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odttf" ContentType="application/vnd.openxmlformats-officedocument.obfuscatedFont"/>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87F27" w:rsidRDefault="00A87F27" w:rsidP="007F13CA">
      <w:pPr>
        <w:pStyle w:val="1"/>
        <w:rPr>
          <w:sz w:val="22"/>
          <w:szCs w:val="22"/>
        </w:rPr>
      </w:pPr>
      <w:r w:rsidRPr="00A87F27">
        <w:rPr>
          <w:sz w:val="22"/>
          <w:szCs w:val="22"/>
        </w:rPr>
        <w:t>УДК 681.3</w:t>
      </w:r>
      <w:r w:rsidR="00605603">
        <w:rPr>
          <w:sz w:val="22"/>
          <w:szCs w:val="22"/>
        </w:rPr>
        <w:t xml:space="preserve">, </w:t>
      </w:r>
      <w:r w:rsidR="00605603" w:rsidRPr="00605603">
        <w:rPr>
          <w:sz w:val="22"/>
          <w:szCs w:val="22"/>
        </w:rPr>
        <w:t>004.31</w:t>
      </w:r>
    </w:p>
    <w:p w:rsidR="007F13CA" w:rsidRPr="00A87F27" w:rsidRDefault="00282DE5" w:rsidP="007F13CA">
      <w:pPr>
        <w:pStyle w:val="1"/>
        <w:rPr>
          <w:sz w:val="22"/>
          <w:szCs w:val="22"/>
        </w:rPr>
      </w:pPr>
      <w:r w:rsidRPr="00A87F27">
        <w:rPr>
          <w:sz w:val="22"/>
          <w:szCs w:val="22"/>
        </w:rPr>
        <w:t>Клис А. М.</w:t>
      </w:r>
      <w:r w:rsidR="00A87F27" w:rsidRPr="00A87F27">
        <w:rPr>
          <w:sz w:val="22"/>
          <w:szCs w:val="22"/>
        </w:rPr>
        <w:t>, Бачинський Р. В.</w:t>
      </w:r>
    </w:p>
    <w:p w:rsidR="007F13CA" w:rsidRPr="00A87F27" w:rsidRDefault="007F13CA" w:rsidP="007F13CA">
      <w:pPr>
        <w:pStyle w:val="Affilation"/>
        <w:spacing w:after="0" w:line="264" w:lineRule="auto"/>
        <w:jc w:val="right"/>
        <w:rPr>
          <w:sz w:val="22"/>
          <w:szCs w:val="22"/>
        </w:rPr>
      </w:pPr>
      <w:r w:rsidRPr="00A87F27">
        <w:rPr>
          <w:sz w:val="22"/>
          <w:szCs w:val="22"/>
        </w:rPr>
        <w:t>Національний унів</w:t>
      </w:r>
      <w:r w:rsidR="00605603">
        <w:rPr>
          <w:sz w:val="22"/>
          <w:szCs w:val="22"/>
        </w:rPr>
        <w:t>ерситет "Львівська політехніка"</w:t>
      </w:r>
      <w:r w:rsidRPr="00A87F27">
        <w:rPr>
          <w:sz w:val="22"/>
          <w:szCs w:val="22"/>
        </w:rPr>
        <w:t xml:space="preserve"> </w:t>
      </w:r>
    </w:p>
    <w:p w:rsidR="007F13CA" w:rsidRPr="00A87F27" w:rsidRDefault="007F13CA" w:rsidP="007F13CA">
      <w:pPr>
        <w:pStyle w:val="Affilation"/>
        <w:spacing w:after="0" w:line="264" w:lineRule="auto"/>
        <w:jc w:val="right"/>
        <w:rPr>
          <w:sz w:val="22"/>
          <w:szCs w:val="22"/>
        </w:rPr>
      </w:pPr>
      <w:r w:rsidRPr="00A87F27">
        <w:rPr>
          <w:sz w:val="22"/>
          <w:szCs w:val="22"/>
        </w:rPr>
        <w:t xml:space="preserve">кафедра </w:t>
      </w:r>
      <w:r w:rsidR="00282DE5" w:rsidRPr="00A87F27">
        <w:rPr>
          <w:sz w:val="22"/>
          <w:szCs w:val="22"/>
        </w:rPr>
        <w:t>Е</w:t>
      </w:r>
      <w:r w:rsidRPr="00A87F27">
        <w:rPr>
          <w:sz w:val="22"/>
          <w:szCs w:val="22"/>
        </w:rPr>
        <w:t xml:space="preserve">лектронних </w:t>
      </w:r>
      <w:r w:rsidR="00282DE5" w:rsidRPr="00A87F27">
        <w:rPr>
          <w:sz w:val="22"/>
          <w:szCs w:val="22"/>
        </w:rPr>
        <w:t>О</w:t>
      </w:r>
      <w:r w:rsidRPr="00A87F27">
        <w:rPr>
          <w:sz w:val="22"/>
          <w:szCs w:val="22"/>
        </w:rPr>
        <w:t xml:space="preserve">бчислювальних </w:t>
      </w:r>
      <w:r w:rsidR="00282DE5" w:rsidRPr="00A87F27">
        <w:rPr>
          <w:sz w:val="22"/>
          <w:szCs w:val="22"/>
        </w:rPr>
        <w:t>М</w:t>
      </w:r>
      <w:r w:rsidRPr="00A87F27">
        <w:rPr>
          <w:sz w:val="22"/>
          <w:szCs w:val="22"/>
        </w:rPr>
        <w:t>ашин</w:t>
      </w:r>
    </w:p>
    <w:p w:rsidR="007F13CA" w:rsidRDefault="007F13CA" w:rsidP="007F13CA">
      <w:pPr>
        <w:spacing w:line="100" w:lineRule="atLeast"/>
        <w:jc w:val="center"/>
        <w:rPr>
          <w:b/>
          <w:sz w:val="24"/>
          <w:szCs w:val="28"/>
        </w:rPr>
      </w:pPr>
    </w:p>
    <w:p w:rsidR="007F13CA" w:rsidRDefault="00282DE5" w:rsidP="007F13CA">
      <w:pPr>
        <w:pStyle w:val="a2"/>
      </w:pPr>
      <w:r w:rsidRPr="00282DE5">
        <w:t xml:space="preserve">VHDL-модель спеціалізованого процесора просторової </w:t>
      </w:r>
      <w:r>
        <w:t>само</w:t>
      </w:r>
      <w:r w:rsidRPr="00282DE5">
        <w:t>організації автономних мобільних агентів</w:t>
      </w:r>
    </w:p>
    <w:p w:rsidR="007F13CA" w:rsidRDefault="007F13CA" w:rsidP="007F13CA">
      <w:pPr>
        <w:spacing w:line="100" w:lineRule="atLeast"/>
        <w:rPr>
          <w:b/>
          <w:lang w:val="en-US"/>
        </w:rPr>
      </w:pPr>
    </w:p>
    <w:p w:rsidR="007F13CA" w:rsidRPr="00282DE5" w:rsidRDefault="007F13CA" w:rsidP="007F13CA">
      <w:pPr>
        <w:spacing w:line="100" w:lineRule="atLeast"/>
      </w:pPr>
      <w:r w:rsidRPr="00282DE5">
        <w:rPr>
          <w:i/>
        </w:rPr>
        <w:t xml:space="preserve">© </w:t>
      </w:r>
      <w:r w:rsidR="00282DE5" w:rsidRPr="00282DE5">
        <w:rPr>
          <w:i/>
        </w:rPr>
        <w:t>Клис А. М.</w:t>
      </w:r>
      <w:r w:rsidRPr="00282DE5">
        <w:rPr>
          <w:i/>
        </w:rPr>
        <w:t>,</w:t>
      </w:r>
      <w:r w:rsidR="00A87F27" w:rsidRPr="00A87F27">
        <w:rPr>
          <w:i/>
          <w:lang w:val="ru-RU"/>
        </w:rPr>
        <w:t xml:space="preserve"> </w:t>
      </w:r>
      <w:r w:rsidR="00A87F27">
        <w:rPr>
          <w:i/>
          <w:lang w:val="ru-RU"/>
        </w:rPr>
        <w:t>Бачинський Р. В.,</w:t>
      </w:r>
      <w:r w:rsidRPr="00282DE5">
        <w:rPr>
          <w:i/>
        </w:rPr>
        <w:t xml:space="preserve"> 201</w:t>
      </w:r>
      <w:r w:rsidRPr="00282DE5">
        <w:rPr>
          <w:i/>
          <w:lang w:val="en-US"/>
        </w:rPr>
        <w:t>9</w:t>
      </w:r>
    </w:p>
    <w:p w:rsidR="007F13CA" w:rsidRDefault="007F13CA" w:rsidP="007F13CA">
      <w:pPr>
        <w:spacing w:line="100" w:lineRule="atLeast"/>
        <w:rPr>
          <w:b/>
          <w:lang w:val="en-US"/>
        </w:rPr>
      </w:pPr>
      <w:bookmarkStart w:id="0" w:name="_GoBack"/>
      <w:bookmarkEnd w:id="0"/>
    </w:p>
    <w:p w:rsidR="007F13CA" w:rsidRPr="007F13CA" w:rsidRDefault="007F13CA" w:rsidP="007F13CA">
      <w:pPr>
        <w:spacing w:line="100" w:lineRule="atLeast"/>
        <w:rPr>
          <w:b/>
        </w:rPr>
      </w:pPr>
      <w:r>
        <w:rPr>
          <w:b/>
        </w:rPr>
        <w:t>Р</w:t>
      </w:r>
      <w:r w:rsidRPr="007F13CA">
        <w:rPr>
          <w:b/>
        </w:rPr>
        <w:t xml:space="preserve">озроблено приклад VHDL моделі логічного процесора для виконання операцій </w:t>
      </w:r>
      <w:r w:rsidR="00EB6F5D" w:rsidRPr="00EB6F5D">
        <w:rPr>
          <w:b/>
        </w:rPr>
        <w:t>просторової самоорганізації автономних мобільних агентів</w:t>
      </w:r>
      <w:r w:rsidRPr="007F13CA">
        <w:rPr>
          <w:b/>
        </w:rPr>
        <w:t xml:space="preserve"> відносно якості сигналу ретранслятора. В ході проектування проведений аналіз роботи логічного процесора та виконано розробку алгоритму функціонування типового фізичного процесора з подальшим перенесенням на VHDL-опис команд.</w:t>
      </w:r>
    </w:p>
    <w:p w:rsidR="007F13CA" w:rsidRDefault="007F13CA" w:rsidP="007F13CA">
      <w:pPr>
        <w:spacing w:line="100" w:lineRule="atLeast"/>
      </w:pPr>
    </w:p>
    <w:p w:rsidR="007F13CA" w:rsidRDefault="007F13CA" w:rsidP="007F13CA">
      <w:pPr>
        <w:spacing w:line="100" w:lineRule="atLeast"/>
        <w:ind w:firstLine="708"/>
      </w:pPr>
      <w:r>
        <w:rPr>
          <w:b/>
        </w:rPr>
        <w:t xml:space="preserve">Ключові слова: </w:t>
      </w:r>
      <w:r w:rsidR="00791CC8" w:rsidRPr="00791CC8">
        <w:rPr>
          <w:b/>
        </w:rPr>
        <w:t xml:space="preserve">БПЛА, передача сигналу, телекомунікації, </w:t>
      </w:r>
      <w:r w:rsidR="00282DE5">
        <w:rPr>
          <w:b/>
        </w:rPr>
        <w:t>самоорганізація</w:t>
      </w:r>
      <w:r w:rsidR="00EB6F5D" w:rsidRPr="00EB6F5D">
        <w:t xml:space="preserve"> </w:t>
      </w:r>
      <w:r w:rsidR="00EB6F5D" w:rsidRPr="00EB6F5D">
        <w:rPr>
          <w:b/>
        </w:rPr>
        <w:t>мобільних агентів</w:t>
      </w:r>
      <w:r w:rsidR="00282DE5">
        <w:rPr>
          <w:b/>
        </w:rPr>
        <w:t xml:space="preserve">, </w:t>
      </w:r>
      <w:r w:rsidR="00791CC8" w:rsidRPr="00791CC8">
        <w:rPr>
          <w:b/>
        </w:rPr>
        <w:t>VHDL-модель, проектування, ПЛІС</w:t>
      </w:r>
      <w:r w:rsidR="00791CC8">
        <w:rPr>
          <w:b/>
        </w:rPr>
        <w:t>.</w:t>
      </w:r>
    </w:p>
    <w:p w:rsidR="007F13CA" w:rsidRDefault="007F13CA" w:rsidP="007F13CA">
      <w:pPr>
        <w:spacing w:line="100" w:lineRule="atLeast"/>
      </w:pPr>
    </w:p>
    <w:p w:rsidR="00791CC8" w:rsidRPr="00791CC8" w:rsidRDefault="00791CC8" w:rsidP="00791CC8">
      <w:pPr>
        <w:spacing w:line="100" w:lineRule="atLeast"/>
        <w:rPr>
          <w:b/>
          <w:lang w:val="en-US"/>
        </w:rPr>
      </w:pPr>
      <w:r w:rsidRPr="00791CC8">
        <w:rPr>
          <w:b/>
          <w:lang w:val="en-US"/>
        </w:rPr>
        <w:t xml:space="preserve">An example of a VHDL logic processor model for performing </w:t>
      </w:r>
      <w:r w:rsidR="00D30317" w:rsidRPr="00D30317">
        <w:rPr>
          <w:b/>
          <w:lang w:val="en-US"/>
        </w:rPr>
        <w:t xml:space="preserve">autonomous mobile </w:t>
      </w:r>
      <w:proofErr w:type="gramStart"/>
      <w:r w:rsidR="00D30317" w:rsidRPr="00D30317">
        <w:rPr>
          <w:b/>
          <w:lang w:val="en-US"/>
        </w:rPr>
        <w:t>agents</w:t>
      </w:r>
      <w:proofErr w:type="gramEnd"/>
      <w:r w:rsidR="00D30317" w:rsidRPr="00D30317">
        <w:rPr>
          <w:b/>
          <w:lang w:val="en-US"/>
        </w:rPr>
        <w:t xml:space="preserve"> spatial self-organization</w:t>
      </w:r>
      <w:r w:rsidRPr="00791CC8">
        <w:rPr>
          <w:b/>
          <w:lang w:val="en-US"/>
        </w:rPr>
        <w:t xml:space="preserve"> regarding the quality of the repeater signal is developed. During the design, the analysis of the logic processor was performed and the algorithm of functioning of a typical physical processor was performed, with the subsequent transfer to the VHDL command description.</w:t>
      </w:r>
    </w:p>
    <w:p w:rsidR="00791CC8" w:rsidRPr="00791CC8" w:rsidRDefault="00791CC8" w:rsidP="00791CC8">
      <w:pPr>
        <w:spacing w:line="100" w:lineRule="atLeast"/>
        <w:rPr>
          <w:b/>
          <w:lang w:val="en-US"/>
        </w:rPr>
      </w:pPr>
    </w:p>
    <w:p w:rsidR="007F13CA" w:rsidRDefault="00791CC8" w:rsidP="00791CC8">
      <w:pPr>
        <w:spacing w:line="100" w:lineRule="atLeast"/>
        <w:rPr>
          <w:b/>
          <w:lang w:val="en-US"/>
        </w:rPr>
      </w:pPr>
      <w:r w:rsidRPr="00791CC8">
        <w:rPr>
          <w:b/>
          <w:lang w:val="en-US"/>
        </w:rPr>
        <w:t>Keywords: UAV, signal transmission, telecommunications,</w:t>
      </w:r>
      <w:r w:rsidR="00282DE5" w:rsidRPr="00282DE5">
        <w:t xml:space="preserve"> </w:t>
      </w:r>
      <w:r w:rsidR="00EB6F5D" w:rsidRPr="00EB6F5D">
        <w:rPr>
          <w:b/>
          <w:lang w:val="en-US"/>
        </w:rPr>
        <w:t>spatial self-organization</w:t>
      </w:r>
      <w:r w:rsidR="00282DE5">
        <w:rPr>
          <w:b/>
          <w:lang w:val="en-US"/>
        </w:rPr>
        <w:t>,</w:t>
      </w:r>
      <w:r w:rsidRPr="00791CC8">
        <w:rPr>
          <w:b/>
          <w:lang w:val="en-US"/>
        </w:rPr>
        <w:t xml:space="preserve"> VHDL model, design, FPGA.</w:t>
      </w:r>
    </w:p>
    <w:p w:rsidR="00791CC8" w:rsidRDefault="00791CC8" w:rsidP="00791CC8">
      <w:pPr>
        <w:spacing w:line="100" w:lineRule="atLeast"/>
      </w:pPr>
    </w:p>
    <w:p w:rsidR="00791CC8" w:rsidRDefault="007F13CA" w:rsidP="00791CC8">
      <w:pPr>
        <w:spacing w:line="100" w:lineRule="atLeast"/>
        <w:ind w:firstLine="708"/>
      </w:pPr>
      <w:r>
        <w:rPr>
          <w:b/>
          <w:bCs/>
        </w:rPr>
        <w:t>Вступ</w:t>
      </w:r>
      <w:r>
        <w:rPr>
          <w:b/>
        </w:rPr>
        <w:t>.</w:t>
      </w:r>
      <w:r w:rsidR="00791CC8">
        <w:rPr>
          <w:b/>
        </w:rPr>
        <w:t xml:space="preserve"> </w:t>
      </w:r>
      <w:r w:rsidR="00791CC8">
        <w:t>Голосовий зв’язок і передача даних, включаючи передачу відео та телеметрію, є новим наріжним каменем для операцій громадської безпеки. Неспроможність двосторонньої комунікації через дефіцит покриття радіосистеми та пошкодження мережевої інфраструктури можуть загрожувати першим реагуючим. Більшість агентств постійно оцінюють свою здатність забезпечувати зв’язок і шукати шляхи поліпшення охоплення радіосистеми, її потужності та стійкості.</w:t>
      </w:r>
      <w:r w:rsidR="00A23AFC">
        <w:t xml:space="preserve"> </w:t>
      </w:r>
      <w:r w:rsidR="00791CC8">
        <w:t xml:space="preserve">Спеціалізовані </w:t>
      </w:r>
      <w:r w:rsidR="00A23AFC">
        <w:t>агентства</w:t>
      </w:r>
      <w:r w:rsidR="00791CC8">
        <w:t xml:space="preserve"> покладаються на свої системи LMR або LTE для забезпечення зони покриття. Різноманітні чинники перешкоджають таким системам надавати повсюдне покриття в зоні обслуговування агентства. Фінансові, регуляторні та обмеження поширення спектра часто призводять до областей обслуговування без достатнього </w:t>
      </w:r>
      <w:r w:rsidR="007A3432">
        <w:t>радіопокриття</w:t>
      </w:r>
      <w:r w:rsidR="00791CC8">
        <w:t>.</w:t>
      </w:r>
    </w:p>
    <w:p w:rsidR="007A3432" w:rsidRDefault="007A3432" w:rsidP="00791CC8">
      <w:pPr>
        <w:spacing w:line="100" w:lineRule="atLeast"/>
        <w:ind w:firstLine="708"/>
      </w:pPr>
    </w:p>
    <w:p w:rsidR="00A23AFC" w:rsidRDefault="007F13CA" w:rsidP="00A23AFC">
      <w:pPr>
        <w:spacing w:line="100" w:lineRule="atLeast"/>
        <w:ind w:firstLine="708"/>
      </w:pPr>
      <w:r>
        <w:rPr>
          <w:b/>
        </w:rPr>
        <w:t xml:space="preserve">Стан проблеми. </w:t>
      </w:r>
      <w:r w:rsidR="00A23AFC">
        <w:t xml:space="preserve">На сьогоднішній день досягнення в області вбудованих систем обчислень і комунікаційних технологій забезпечують підтримку кооперативних багатомобільних систем – мобільних роботів. Мобільна робототехніка є частиною нашого сьогоднішнього життя, її широко використовують у явних областях. Сьогодні для </w:t>
      </w:r>
      <w:r w:rsidR="00EB6F5D">
        <w:t>реалізації пристроїв контролю,</w:t>
      </w:r>
      <w:r w:rsidR="00A23AFC">
        <w:t xml:space="preserve"> позиціонування </w:t>
      </w:r>
      <w:r w:rsidR="00EB6F5D">
        <w:t xml:space="preserve">та самоорганізації </w:t>
      </w:r>
      <w:r w:rsidR="00A23AFC">
        <w:t xml:space="preserve">робототехніки в просторі все частіше використовують ПЛІС (FPGA). Одним з перспективних напрямків проектування цифрових логічних пристроїв є їх синтез на основі поведінкового опису виконаний розробниками на мові програмування класу HDL. Мова VHDL використовується для опису апаратних засобів процесорних систем. Для цього вона має спеціальні засоби. В найбільш спрощеній формі опис апаратних компонентів на VHDL включає інтерфейсну і архітектурну специфікації. </w:t>
      </w:r>
      <w:r w:rsidR="00592A85">
        <w:t>Інтерфейсний опис включає вхідні та вихідні порти компоненти. Інші зовнішні параметри компоненти, такі як часові і температурні залежності, також можуть бути включені в її інтерфейсний опис.</w:t>
      </w:r>
    </w:p>
    <w:p w:rsidR="007F13CA" w:rsidRDefault="00A23AFC" w:rsidP="00592A85">
      <w:pPr>
        <w:spacing w:line="100" w:lineRule="atLeast"/>
        <w:ind w:firstLine="708"/>
      </w:pPr>
      <w:r>
        <w:t xml:space="preserve">VHDL спроектована для всього спектру потреб, які виникають в процесі проектування пристроїв </w:t>
      </w:r>
      <w:r w:rsidR="00EB6F5D">
        <w:t>контролю, позиціонування та самоорганізації робототехніки в просторі</w:t>
      </w:r>
      <w:r>
        <w:t>. Вона дозволяє описати структуру проекту, тобто його поділ на складові частини та їх взаємозв’язок. Також вона дозволяє описати функцію проекту використовуючи подібні до мови програмування форми. Як результат, вона дозволяє змоделювати проект перед початком виготовлення, так що проектувальники можуть швидко порівняти альтернативи та перевірити правильність функціонування без затримки та витрат на апаратне макетування.</w:t>
      </w:r>
    </w:p>
    <w:p w:rsidR="007F13CA" w:rsidRDefault="007F13CA" w:rsidP="007F13CA">
      <w:pPr>
        <w:spacing w:line="100" w:lineRule="atLeast"/>
        <w:ind w:firstLine="708"/>
      </w:pPr>
      <w:r>
        <w:rPr>
          <w:b/>
        </w:rPr>
        <w:t xml:space="preserve">Постановка задачі. </w:t>
      </w:r>
      <w:r w:rsidR="003672F1">
        <w:t>Виконати проектування</w:t>
      </w:r>
      <w:r w:rsidR="003672F1" w:rsidRPr="003672F1">
        <w:t xml:space="preserve"> VHDL-моделі спеціалізованого процесора для виконання операцій позиціонування БПЛА відносно якості сигналу ретранслятора, виконаного на сучасній елементній базі.</w:t>
      </w:r>
    </w:p>
    <w:p w:rsidR="007F13CA" w:rsidRDefault="007F13CA" w:rsidP="007F13CA">
      <w:pPr>
        <w:spacing w:line="100" w:lineRule="atLeast"/>
      </w:pPr>
    </w:p>
    <w:p w:rsidR="00305B29" w:rsidRDefault="007F13CA" w:rsidP="00565005">
      <w:pPr>
        <w:spacing w:line="100" w:lineRule="atLeast"/>
        <w:ind w:firstLine="708"/>
      </w:pPr>
      <w:r>
        <w:rPr>
          <w:b/>
        </w:rPr>
        <w:t xml:space="preserve">Розв’язання задачі. </w:t>
      </w:r>
      <w:r w:rsidR="00305B29">
        <w:t xml:space="preserve">В якості носіїв сигналу зв’язку, спеціалізовані </w:t>
      </w:r>
      <w:r w:rsidR="00565005">
        <w:t>агентства</w:t>
      </w:r>
      <w:r w:rsidR="00305B29">
        <w:t xml:space="preserve"> широко використовують автомобільні станції, що є досить громіздким і обмеженим рішенням. В результаті часто виникають проблеми з розгортанням таких систем через несприятливі умови для пересування. В даному проекті запропонована реалізація такої системи з використанням безпілотних літальних апаратів (БПЛА), що дозволяє уникнути вищеописаних проблем.</w:t>
      </w:r>
    </w:p>
    <w:p w:rsidR="003672F1" w:rsidRDefault="00305B29" w:rsidP="00305B29">
      <w:r>
        <w:t xml:space="preserve">Ряд науково-дослідних робіт, проведених у Військовій академії зв’язку, показав, що застосування ретрансляторів зв’язку на БПЛА дозволить істотно знизити економічні витрати за рахунок збільшення пропускної спроможності і мобільності мережі радіозв’язку, утворення додаткових радіонаправленіям, що забезпечать інформаційний обмін в непідготовлених щодо зв’язку районах. Проведені випробування ретрансляторів зв’язку на базі радіостанцій Р–187-П1 і Р–168МРА розміщених на безпілотному літальному апараті «Орлан – 10» підтвердили можливість ретрансляції цифрових сигналів через БПЛА і суттєве збільшення дальності зв’язку </w:t>
      </w:r>
      <w:r w:rsidR="003A4672">
        <w:t>[</w:t>
      </w:r>
      <w:r w:rsidR="003A4672">
        <w:rPr>
          <w:lang w:val="en-US"/>
        </w:rPr>
        <w:t>5</w:t>
      </w:r>
      <w:r w:rsidR="003A4672">
        <w:t>]</w:t>
      </w:r>
      <w:r>
        <w:t>.</w:t>
      </w:r>
    </w:p>
    <w:p w:rsidR="00305B29" w:rsidRPr="00E8103E" w:rsidRDefault="00305B29" w:rsidP="00305B29">
      <w:r w:rsidRPr="00E8103E">
        <w:t>Також одним з важливих напрямків розвитку використання БПЛА є застосування БПЛА в складі автономно функціонуючих, але узгоджено керованих груп. Існують проекти групового використання БПЛА для вирішення завдань зв</w:t>
      </w:r>
      <w:r>
        <w:t>’</w:t>
      </w:r>
      <w:r w:rsidRPr="00E8103E">
        <w:t>язку. Наприклад, проект SMAVNET присвячений створенню міні-БПЛА, які дозволять оперативно розгорнути бездротову децентралізовану (MANET) Wi-Fi мережу для підключення і координації рятувальних груп на місцевості в зонах лиха і важкодоступних зонах</w:t>
      </w:r>
      <w:r>
        <w:t xml:space="preserve"> </w:t>
      </w:r>
      <w:r w:rsidR="003A4672">
        <w:t>[2</w:t>
      </w:r>
      <w:r w:rsidR="003A4672" w:rsidRPr="00DD7093">
        <w:t>]</w:t>
      </w:r>
      <w:r w:rsidRPr="00E8103E">
        <w:t>.</w:t>
      </w:r>
    </w:p>
    <w:p w:rsidR="00305B29" w:rsidRPr="00E8103E" w:rsidRDefault="00305B29" w:rsidP="00305B29">
      <w:r w:rsidRPr="00E8103E">
        <w:t>Також роботи БПЛА можуть бути призначені для роботи в важкодоступних областях небезпечних для людини. Наприклад в середовищах після або під час природних та промислових лих можуть викликати різноманітні травми або навіть втрати життя. Вони доступні тільки для конкретного робототехнічного блоку, обладнаного спеціальними інструментами, датчиками для виконання пошуково-рятувальних робіт, воєнних операцій та місій, або збору даних про ситуацію.</w:t>
      </w:r>
    </w:p>
    <w:p w:rsidR="00565005" w:rsidRDefault="00305B29" w:rsidP="00565005">
      <w:r w:rsidRPr="00E8103E">
        <w:t>Зайнятість такого робота може бути ускладнена через обмеження сигнального з</w:t>
      </w:r>
      <w:r>
        <w:t>’</w:t>
      </w:r>
      <w:r w:rsidRPr="00E8103E">
        <w:t>єднання, для отримання розширеного діапазону. Проблема комунікації може бути зумовлена щільністю міських територій, складним гірським ландшафтом, складною сіткою на шахтах, обмеженнями радіосигналу тощо. Для вирішення проблеми обмеженої зони комунікації з контрольного центру, можна використати систему мобільних сигнальних ретрансляторів, що здійснюється на допоміжних роботах (роботах-носіях)</w:t>
      </w:r>
      <w:r w:rsidRPr="00DD7093">
        <w:t xml:space="preserve"> </w:t>
      </w:r>
      <w:r w:rsidR="003A4672">
        <w:t>[1</w:t>
      </w:r>
      <w:r w:rsidR="003A4672" w:rsidRPr="00DD7093">
        <w:t>]</w:t>
      </w:r>
      <w:r w:rsidRPr="00E8103E">
        <w:t>.</w:t>
      </w:r>
    </w:p>
    <w:p w:rsidR="00565005" w:rsidRDefault="00565005" w:rsidP="00565005">
      <w:r w:rsidRPr="00E8103E">
        <w:t>Роботи-носії можуть діяти автономно і виконувати кілька топологічних мереж, щоб забезпечити з</w:t>
      </w:r>
      <w:r>
        <w:t>’</w:t>
      </w:r>
      <w:r w:rsidRPr="00E8103E">
        <w:t>єднання з розгорнутим роботом або виконати збирання даних з області, в залежності від датчиків обладнання на роботі-носії і його рахунку. На рисунку представлена топологія простих ліній для розширення відстані радіозв</w:t>
      </w:r>
      <w:r>
        <w:t>’</w:t>
      </w:r>
      <w:r w:rsidRPr="00E8103E">
        <w:t>язку між центром управління (HQ) і розгорнутим роботом (DR) двома роботами, що несуть бездротові ретранслятори (CR). Для чіткого позиціонування роботів-ретранслятоів зостосовуються спеціалізовані процесорні системи виконання логічних операцій позиціонування БПЛА відносно якості сигналу ретранслятора.</w:t>
      </w:r>
    </w:p>
    <w:p w:rsidR="00EB6F5D" w:rsidRDefault="00EB6F5D" w:rsidP="00565005"/>
    <w:p w:rsidR="00305B29" w:rsidRPr="00E8103E" w:rsidRDefault="00305B29" w:rsidP="00305B29">
      <w:pPr>
        <w:pStyle w:val="a5"/>
      </w:pPr>
      <w:r w:rsidRPr="00E8103E">
        <w:rPr>
          <w:lang w:val="en-US" w:eastAsia="en-US"/>
        </w:rPr>
        <w:drawing>
          <wp:inline distT="0" distB="0" distL="0" distR="0" wp14:anchorId="1BE6E0D4" wp14:editId="034BE23C">
            <wp:extent cx="3174796" cy="1485284"/>
            <wp:effectExtent l="0" t="0" r="6985" b="63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email">
                      <a:extLst>
                        <a:ext uri="{BEBA8EAE-BF5A-486C-A8C5-ECC9F3942E4B}">
                          <a14:imgProps xmlns:a14="http://schemas.microsoft.com/office/drawing/2010/main">
                            <a14:imgLayer r:embed="rId11">
                              <a14:imgEffect>
                                <a14:sharpenSoften amount="50000"/>
                              </a14:imgEffect>
                            </a14:imgLayer>
                          </a14:imgProps>
                        </a:ext>
                        <a:ext uri="{28A0092B-C50C-407E-A947-70E740481C1C}">
                          <a14:useLocalDpi xmlns:a14="http://schemas.microsoft.com/office/drawing/2010/main"/>
                        </a:ext>
                      </a:extLst>
                    </a:blip>
                    <a:srcRect/>
                    <a:stretch/>
                  </pic:blipFill>
                  <pic:spPr bwMode="auto">
                    <a:xfrm>
                      <a:off x="0" y="0"/>
                      <a:ext cx="3257570" cy="1524009"/>
                    </a:xfrm>
                    <a:prstGeom prst="rect">
                      <a:avLst/>
                    </a:prstGeom>
                    <a:ln>
                      <a:noFill/>
                    </a:ln>
                    <a:extLst>
                      <a:ext uri="{53640926-AAD7-44D8-BBD7-CCE9431645EC}">
                        <a14:shadowObscured xmlns:a14="http://schemas.microsoft.com/office/drawing/2010/main"/>
                      </a:ext>
                    </a:extLst>
                  </pic:spPr>
                </pic:pic>
              </a:graphicData>
            </a:graphic>
          </wp:inline>
        </w:drawing>
      </w:r>
    </w:p>
    <w:p w:rsidR="00305B29" w:rsidRDefault="00305B29" w:rsidP="00305B29">
      <w:pPr>
        <w:pStyle w:val="a5"/>
      </w:pPr>
      <w:r w:rsidRPr="00E8103E">
        <w:t>Рис. 1. Розширення зони комунікації за допомогою двох ретрансляторів</w:t>
      </w:r>
    </w:p>
    <w:p w:rsidR="00FC1AA3" w:rsidRPr="00E8103E" w:rsidRDefault="00FC1AA3" w:rsidP="00305B29">
      <w:pPr>
        <w:pStyle w:val="a5"/>
      </w:pPr>
    </w:p>
    <w:p w:rsidR="00305B29" w:rsidRPr="00E8103E" w:rsidRDefault="00305B29" w:rsidP="00305B29">
      <w:r w:rsidRPr="00E8103E">
        <w:lastRenderedPageBreak/>
        <w:t>Сам робот-носій комплектується багатоцільовим набором, що містить декілька незалежних одиниць для відновлення носія і адаптації його до конкретної області. Комплект носія містить блок бездротового зв</w:t>
      </w:r>
      <w:r>
        <w:t>’</w:t>
      </w:r>
      <w:r w:rsidRPr="00E8103E">
        <w:t>язку, блок управління і переміщення, при необхідності блок датчика для збору даних. Кожен блок-носій робота діє як розподілена система з підсистемою управління, яка є вторинною для блоку управління</w:t>
      </w:r>
      <w:r w:rsidRPr="00DD7093">
        <w:t xml:space="preserve"> </w:t>
      </w:r>
      <w:r w:rsidR="003A4672">
        <w:t>[1</w:t>
      </w:r>
      <w:r w:rsidR="003A4672" w:rsidRPr="00DD7093">
        <w:t>]</w:t>
      </w:r>
      <w:r w:rsidRPr="00E8103E">
        <w:t>.</w:t>
      </w:r>
    </w:p>
    <w:p w:rsidR="00305B29" w:rsidRDefault="00305B29" w:rsidP="00305B29">
      <w:pPr>
        <w:pStyle w:val="a5"/>
      </w:pPr>
      <w:r w:rsidRPr="00E8103E">
        <w:rPr>
          <w:lang w:val="en-US" w:eastAsia="en-US"/>
        </w:rPr>
        <w:drawing>
          <wp:inline distT="0" distB="0" distL="0" distR="0" wp14:anchorId="1132DAA3" wp14:editId="66FA5397">
            <wp:extent cx="4037990" cy="1586223"/>
            <wp:effectExtent l="0" t="0" r="63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email">
                      <a:extLst>
                        <a:ext uri="{28A0092B-C50C-407E-A947-70E740481C1C}">
                          <a14:useLocalDpi xmlns:a14="http://schemas.microsoft.com/office/drawing/2010/main"/>
                        </a:ext>
                      </a:extLst>
                    </a:blip>
                    <a:srcRect/>
                    <a:stretch/>
                  </pic:blipFill>
                  <pic:spPr bwMode="auto">
                    <a:xfrm>
                      <a:off x="0" y="0"/>
                      <a:ext cx="4070044" cy="1598814"/>
                    </a:xfrm>
                    <a:prstGeom prst="rect">
                      <a:avLst/>
                    </a:prstGeom>
                    <a:ln>
                      <a:noFill/>
                    </a:ln>
                    <a:extLst>
                      <a:ext uri="{53640926-AAD7-44D8-BBD7-CCE9431645EC}">
                        <a14:shadowObscured xmlns:a14="http://schemas.microsoft.com/office/drawing/2010/main"/>
                      </a:ext>
                    </a:extLst>
                  </pic:spPr>
                </pic:pic>
              </a:graphicData>
            </a:graphic>
          </wp:inline>
        </w:drawing>
      </w:r>
    </w:p>
    <w:p w:rsidR="00305B29" w:rsidRDefault="00305B29" w:rsidP="00305B29">
      <w:pPr>
        <w:pStyle w:val="a5"/>
      </w:pPr>
      <w:r>
        <w:t>Рис. 2. Блок-схема робота</w:t>
      </w:r>
    </w:p>
    <w:p w:rsidR="00FC1AA3" w:rsidRPr="00E8103E" w:rsidRDefault="00FC1AA3" w:rsidP="00305B29">
      <w:pPr>
        <w:pStyle w:val="a5"/>
      </w:pPr>
    </w:p>
    <w:p w:rsidR="00305B29" w:rsidRPr="00E8103E" w:rsidRDefault="00305B29" w:rsidP="00305B29">
      <w:r w:rsidRPr="00E8103E">
        <w:t xml:space="preserve"> Є можливість передавати команду управління на блок зв</w:t>
      </w:r>
      <w:r>
        <w:t>’</w:t>
      </w:r>
      <w:r w:rsidRPr="00E8103E">
        <w:t>язку, дані телеметрії, а також декілька зображень у реальному часі або рух зображення в цьому рішенні</w:t>
      </w:r>
      <w:r w:rsidRPr="009A4207">
        <w:rPr>
          <w:lang w:val="ru-RU"/>
        </w:rPr>
        <w:t xml:space="preserve"> </w:t>
      </w:r>
      <w:r w:rsidR="003A4672">
        <w:rPr>
          <w:lang w:val="en-US"/>
        </w:rPr>
        <w:t>[1</w:t>
      </w:r>
      <w:r w:rsidR="003A4672" w:rsidRPr="009A4207">
        <w:rPr>
          <w:lang w:val="en-US"/>
        </w:rPr>
        <w:t>]</w:t>
      </w:r>
      <w:r w:rsidRPr="00E8103E">
        <w:t>.</w:t>
      </w:r>
    </w:p>
    <w:p w:rsidR="00565005" w:rsidRPr="00E8103E" w:rsidRDefault="00565005" w:rsidP="00565005">
      <w:r w:rsidRPr="00E8103E">
        <w:t xml:space="preserve">Актуальним завданням є проектування системи </w:t>
      </w:r>
      <w:r w:rsidR="009261A9" w:rsidRPr="009261A9">
        <w:t>просторової самоорганізації</w:t>
      </w:r>
      <w:r w:rsidRPr="00E8103E">
        <w:t xml:space="preserve"> БПЛА відносно якості сигналу ретранслятора мовою описання апаратних засобів VHDL.</w:t>
      </w:r>
    </w:p>
    <w:p w:rsidR="00565005" w:rsidRPr="00E8103E" w:rsidRDefault="00565005" w:rsidP="00565005">
      <w:r w:rsidRPr="00E8103E">
        <w:t xml:space="preserve">Мова VHDL створена як засіб опису цифрових систем, однак існує підмножина мови – VHDL AMS (аналогових та змішаних сигналів), що дозволяє описувати як чисто аналогові, так і змішані, цифро-аналогові схеми. VHDL (англ. VHSIC (Very high speed integrated circuits) Hardware Description Language) – мова опису апаратури інтегральних схем. Мова проектування VHDL є базовою мовою при розробці апаратури сучасних обчислювальних систем. Стандарти VHDL </w:t>
      </w:r>
      <w:r w:rsidR="00FC1AA3">
        <w:t>[11</w:t>
      </w:r>
      <w:r w:rsidR="003A4672" w:rsidRPr="00E8103E">
        <w:t>]</w:t>
      </w:r>
      <w:r w:rsidRPr="00E8103E">
        <w:t>:</w:t>
      </w:r>
    </w:p>
    <w:p w:rsidR="00565005" w:rsidRPr="00565005" w:rsidRDefault="00565005" w:rsidP="00FC1AA3">
      <w:pPr>
        <w:pStyle w:val="a1"/>
      </w:pPr>
      <w:r w:rsidRPr="00E8103E">
        <w:t>IEEE Std 1076–2002 IEEE Standard VHDL Language Reference Manual</w:t>
      </w:r>
    </w:p>
    <w:p w:rsidR="00565005" w:rsidRPr="00E8103E" w:rsidRDefault="00565005" w:rsidP="00565005">
      <w:pPr>
        <w:pStyle w:val="a1"/>
      </w:pPr>
      <w:r w:rsidRPr="00E8103E">
        <w:t>IEEE Std 1076–2008 IEEE Standard VHDL Language Reference Manual</w:t>
      </w:r>
    </w:p>
    <w:p w:rsidR="00565005" w:rsidRPr="00E8103E" w:rsidRDefault="00565005" w:rsidP="00565005">
      <w:pPr>
        <w:pStyle w:val="a1"/>
      </w:pPr>
      <w:r w:rsidRPr="00E8103E">
        <w:t>Approved: 26 September 2008 IEEE SA-Standards Board</w:t>
      </w:r>
    </w:p>
    <w:p w:rsidR="00565005" w:rsidRPr="00E8103E" w:rsidRDefault="00565005" w:rsidP="00565005">
      <w:pPr>
        <w:pStyle w:val="a1"/>
      </w:pPr>
      <w:r w:rsidRPr="00E8103E">
        <w:t>ГОСТ Р 50754–95 Мова опису апаратури цифрових систем VHDL. Опис мови.</w:t>
      </w:r>
    </w:p>
    <w:p w:rsidR="00060E2C" w:rsidRDefault="00060E2C" w:rsidP="00060E2C">
      <w:r>
        <w:t xml:space="preserve">Основою структурної схеми спеціалізованого процесора для виконання операцій позиціонування БПЛА відносно якості сигналу ретранслятора є арифметико-логічний пристрій. Арифметико-логічний пристрій (АЛП; arithmetic and logic unit, ALU) є комбінаційної схемою, здатної виконувати цілий ряд різних арифметичних і логічних операцій з парою n-розрядних операндів. Виконувана операція визначається комбінацією сигналів на входах вибору функції </w:t>
      </w:r>
      <w:r w:rsidR="003A4672">
        <w:t>[4,</w:t>
      </w:r>
      <w:r>
        <w:t xml:space="preserve"> с. 139].</w:t>
      </w:r>
    </w:p>
    <w:p w:rsidR="003672F1" w:rsidRDefault="00060E2C" w:rsidP="00060E2C">
      <w:r>
        <w:t>За своїми функціями програмний АЛП є операційним блоком, який виконує мікрооперації, що забезпечують прийом з інших пристроїв (наприклад, пам’яті) операндів, їх перетворення і видачу результатів перетворення в інші пристрої.</w:t>
      </w:r>
    </w:p>
    <w:p w:rsidR="007A3432" w:rsidRDefault="00060E2C" w:rsidP="007A3432">
      <w:r>
        <w:t>Реалізуємо</w:t>
      </w:r>
      <w:r w:rsidRPr="00E8103E">
        <w:t xml:space="preserve"> детальну структуру логічного процесора для виконання логічних </w:t>
      </w:r>
      <w:r>
        <w:t>операцій позиціонування БПЛА відносно якості сигналу ретранслятора</w:t>
      </w:r>
      <w:r w:rsidRPr="00E8103E">
        <w:t>.</w:t>
      </w:r>
    </w:p>
    <w:p w:rsidR="007A3432" w:rsidRPr="00E8103E" w:rsidRDefault="007A3432" w:rsidP="007A3432">
      <w:r w:rsidRPr="00E8103E">
        <w:t>Відповідно, сучасні ПЛІС фірми Xilinx дозволяють створювати моделі для синтезу в ПЛІС з оригінальною розрядністю даних, з оригінальним числом 32 регістрів загального призначення та з місткістю пам</w:t>
      </w:r>
      <w:r>
        <w:t>’</w:t>
      </w:r>
      <w:r w:rsidRPr="00E8103E">
        <w:t>яті програми і пам</w:t>
      </w:r>
      <w:r>
        <w:t>’</w:t>
      </w:r>
      <w:r w:rsidRPr="00E8103E">
        <w:t>яті даних на декілька кілобайтів кожна. Отже, спрощення (викривлення) MIPS архітектури, допущені в прототипі, що розглядається у реальному проектуванні нескладно виправити. Дані спрощення допустились для того щоб досягнути варіативності вихідних даних на розробку проекту</w:t>
      </w:r>
      <w:r>
        <w:t xml:space="preserve"> [3</w:t>
      </w:r>
      <w:r w:rsidRPr="00B94EB4">
        <w:t>]</w:t>
      </w:r>
      <w:r w:rsidRPr="00E8103E">
        <w:t>.</w:t>
      </w:r>
    </w:p>
    <w:p w:rsidR="00060E2C" w:rsidRPr="00E8103E" w:rsidRDefault="00060E2C" w:rsidP="00060E2C"/>
    <w:p w:rsidR="00060E2C" w:rsidRPr="00E8103E" w:rsidRDefault="00060E2C" w:rsidP="00060E2C">
      <w:pPr>
        <w:pStyle w:val="a5"/>
      </w:pPr>
      <w:r w:rsidRPr="00E8103E">
        <w:rPr>
          <w:lang w:val="en-US" w:eastAsia="en-US"/>
        </w:rPr>
        <w:drawing>
          <wp:inline distT="0" distB="0" distL="0" distR="0" wp14:anchorId="3EEC091A" wp14:editId="00260377">
            <wp:extent cx="4367174" cy="2196206"/>
            <wp:effectExtent l="0" t="0" r="0" b="0"/>
            <wp:docPr id="1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3" cstate="email">
                      <a:extLst>
                        <a:ext uri="{28A0092B-C50C-407E-A947-70E740481C1C}">
                          <a14:useLocalDpi xmlns:a14="http://schemas.microsoft.com/office/drawing/2010/main" val="0"/>
                        </a:ext>
                      </a:extLst>
                    </a:blip>
                    <a:srcRect/>
                    <a:stretch>
                      <a:fillRect/>
                    </a:stretch>
                  </pic:blipFill>
                  <pic:spPr bwMode="auto">
                    <a:xfrm>
                      <a:off x="0" y="0"/>
                      <a:ext cx="4394467" cy="2209931"/>
                    </a:xfrm>
                    <a:prstGeom prst="rect">
                      <a:avLst/>
                    </a:prstGeom>
                    <a:noFill/>
                    <a:ln>
                      <a:noFill/>
                    </a:ln>
                  </pic:spPr>
                </pic:pic>
              </a:graphicData>
            </a:graphic>
          </wp:inline>
        </w:drawing>
      </w:r>
    </w:p>
    <w:p w:rsidR="00060E2C" w:rsidRPr="00E8103E" w:rsidRDefault="00060E2C" w:rsidP="00060E2C">
      <w:pPr>
        <w:pStyle w:val="a5"/>
      </w:pPr>
      <w:r w:rsidRPr="00E8103E">
        <w:t xml:space="preserve">Рис. </w:t>
      </w:r>
      <w:r>
        <w:t>3</w:t>
      </w:r>
      <w:r w:rsidRPr="00E8103E">
        <w:t xml:space="preserve">. Структурна схема процесора </w:t>
      </w:r>
      <w:r w:rsidR="00FC1AA3">
        <w:t>п</w:t>
      </w:r>
      <w:r w:rsidR="00FC1AA3" w:rsidRPr="00FC1AA3">
        <w:t xml:space="preserve">росторової самоорганізації </w:t>
      </w:r>
      <w:r w:rsidR="00FC1AA3">
        <w:t xml:space="preserve">БПЛА відносно </w:t>
      </w:r>
      <w:r w:rsidR="00FC1AA3">
        <w:t xml:space="preserve">якості сигналу </w:t>
      </w:r>
      <w:r w:rsidR="00FC1AA3">
        <w:t>ретранслятора</w:t>
      </w:r>
    </w:p>
    <w:p w:rsidR="00F10D99" w:rsidRDefault="00F10D99" w:rsidP="00F10D99">
      <w:r>
        <w:t>Програмовані логічні інтегральні схеми (ПЛІС) є одним із найцікавіших і перспективних напрямків сучасної цифрової мікроелектроніки. За останнє десятиліття спостерігалося бурхливе зростання ринку цих пристроїв і істотне поліпшення їх характеристик. Прогнози в цій галузі на найближчий час видаються найбільш оптимістичними. З появою ПЛІС проектування цифрових мікросхем перестало бути задачею виключно великих підприємств з обсягами випуску в десятки і сотні тисяч кристалів. Проектування і випуск невеликої партії унікальних цифрових пристроїв стало можливим в умовах проектно-конструкторських підрозділів промислових підприємств, в дослідницьких і навчальних лабораторіях і навіть в умовах домашніх електронних робочих місць. Промислово випускаються «заготовки» програмованих мікросхем з електричним програмуванням і автоматизованим процесом перекладу схеми користувача в послідовність імпульсів програмування робить проектування нових цифрових пристроїв аналогічним з розробкою програмного забезпечення.</w:t>
      </w:r>
    </w:p>
    <w:p w:rsidR="003672F1" w:rsidRDefault="00F10D99" w:rsidP="00F10D99">
      <w:r>
        <w:t xml:space="preserve">Так, мікросхема ПЛІС XC7K160T–3-FBG484 серії Kintex – 7, яка не є основою у своєму сімействі, має в своєму складі 325 блоку пам’яті BRAM загальною ємністю 11.7 Мбіт, а також 600 спеціалізованих блоків логічного процесора DSP48E1S. Крім цього в даній ПЛІС є трансивери з пропускною спроможністю до 12.5 Гбіт / с. Все це в сукупності з відносно невисокою вартістю (в порівнянні з сімейством Virtex – 7) робить дану мікросхему досить привабливою для реалізації на ній систем виконання операцій </w:t>
      </w:r>
      <w:r w:rsidR="009261A9" w:rsidRPr="009261A9">
        <w:t xml:space="preserve">просторової </w:t>
      </w:r>
      <w:r w:rsidR="009261A9">
        <w:t>само</w:t>
      </w:r>
      <w:r w:rsidR="009261A9" w:rsidRPr="009261A9">
        <w:t>організації автономних мобільних агентів</w:t>
      </w:r>
      <w:r>
        <w:t xml:space="preserve"> відносно якості сигналу ретранслятора. Інформація, отримана в результаті проведеного порівняльного аналізу, допоможе в подальшому для постановки завдання проектування моделі ПЛІС для побудови на ній системи логічного процесора для виконання операцій позиціонування БПЛА відносно якості сигналу ретранслятора, а також формуванні початкової бази параметрів і вдалих / невдалих фактів</w:t>
      </w:r>
      <w:r w:rsidR="00B94EB4">
        <w:t xml:space="preserve"> </w:t>
      </w:r>
      <w:r w:rsidR="003A4672">
        <w:t>[3</w:t>
      </w:r>
      <w:r w:rsidR="003A4672" w:rsidRPr="00B94EB4">
        <w:t>]</w:t>
      </w:r>
      <w:r>
        <w:t>.</w:t>
      </w:r>
    </w:p>
    <w:p w:rsidR="007F13CA" w:rsidRDefault="007F13CA" w:rsidP="007F13CA">
      <w:pPr>
        <w:spacing w:line="100" w:lineRule="atLeast"/>
        <w:ind w:firstLine="708"/>
      </w:pPr>
      <w:r>
        <w:rPr>
          <w:b/>
        </w:rPr>
        <w:t>Висновки</w:t>
      </w:r>
      <w:r>
        <w:t xml:space="preserve">. </w:t>
      </w:r>
      <w:r w:rsidR="00F10D99" w:rsidRPr="00F10D99">
        <w:t xml:space="preserve">В ході проектування виконана розробка програми та на її основі спроектовано проргамні мікрокоди для модулів з яких складається VHDL модель логічного процесора </w:t>
      </w:r>
      <w:r w:rsidR="009261A9" w:rsidRPr="009261A9">
        <w:t>просторової організації автономних мобільних агентів</w:t>
      </w:r>
      <w:r w:rsidR="00F10D99" w:rsidRPr="00F10D99">
        <w:t xml:space="preserve"> відносно якості сигналу ретранслятора. В ході розробки я ознайомився з програмою САПР Xilinx WebPack, та основними її принципами роботи.</w:t>
      </w:r>
    </w:p>
    <w:p w:rsidR="007F13CA" w:rsidRDefault="007F13CA" w:rsidP="007F13CA">
      <w:pPr>
        <w:spacing w:line="100" w:lineRule="atLeast"/>
      </w:pPr>
    </w:p>
    <w:p w:rsidR="007F13CA" w:rsidRDefault="007F13CA" w:rsidP="007F13CA">
      <w:pPr>
        <w:pStyle w:val="indent"/>
        <w:spacing w:before="0" w:after="0"/>
        <w:ind w:firstLine="708"/>
        <w:jc w:val="both"/>
        <w:rPr>
          <w:b/>
          <w:sz w:val="22"/>
          <w:szCs w:val="22"/>
          <w:lang w:val="uk-UA"/>
        </w:rPr>
      </w:pPr>
      <w:r>
        <w:rPr>
          <w:b/>
          <w:sz w:val="22"/>
          <w:szCs w:val="22"/>
          <w:lang w:val="uk-UA"/>
        </w:rPr>
        <w:t>Література</w:t>
      </w:r>
    </w:p>
    <w:p w:rsidR="00B94EB4" w:rsidRPr="00B94EB4" w:rsidRDefault="00B94EB4" w:rsidP="00B94EB4">
      <w:pPr>
        <w:pStyle w:val="a"/>
      </w:pPr>
      <w:r w:rsidRPr="00B94EB4">
        <w:t>Григорьев М. Ю. «Система технологической радиосвязи на основе стандарта DMR» Санкт-Петербург, Росия, Санкт-Петербургский политехнический университет Петра Великого, 201</w:t>
      </w:r>
      <w:r>
        <w:rPr>
          <w:lang w:val="en-US"/>
        </w:rPr>
        <w:t>8</w:t>
      </w:r>
      <w:r w:rsidRPr="00B94EB4">
        <w:t xml:space="preserve">. – 14–19 с. </w:t>
      </w:r>
    </w:p>
    <w:p w:rsidR="00B94EB4" w:rsidRDefault="00B94EB4" w:rsidP="00B94EB4">
      <w:pPr>
        <w:pStyle w:val="a"/>
        <w:rPr>
          <w:sz w:val="28"/>
        </w:rPr>
      </w:pPr>
      <w:r>
        <w:t>Каршов Р. С. «Классификация беспилотных летательных аппаратов» Зеленоград, Росия, Московский институт электронной техники, 2016. – 38–40 с.</w:t>
      </w:r>
    </w:p>
    <w:p w:rsidR="00B94EB4" w:rsidRDefault="00B94EB4" w:rsidP="00B94EB4">
      <w:pPr>
        <w:pStyle w:val="a"/>
        <w:rPr>
          <w:sz w:val="28"/>
        </w:rPr>
      </w:pPr>
      <w:r>
        <w:t>Мельник, А. О. Апаратна реалізація команд керування програмованих процесорів [Текст] / А. О. Мельник, А. М. Сало, В. А. Клименко // Комп’ютерні науки та інженерія: Матеріали 2-ї Міжнародної конференції молодих на</w:t>
      </w:r>
      <w:r w:rsidR="00CE5B86">
        <w:t>уковців CSE–20</w:t>
      </w:r>
      <w:r w:rsidR="00CE5B86">
        <w:rPr>
          <w:lang w:val="en-US"/>
        </w:rPr>
        <w:t>18</w:t>
      </w:r>
      <w:r w:rsidR="00CE5B86">
        <w:t>. – Львів. – 20</w:t>
      </w:r>
      <w:r w:rsidR="00CE5B86">
        <w:rPr>
          <w:lang w:val="en-US"/>
        </w:rPr>
        <w:t>18</w:t>
      </w:r>
      <w:r>
        <w:t>. – С. 119–121.</w:t>
      </w:r>
    </w:p>
    <w:p w:rsidR="00B94EB4" w:rsidRDefault="00B94EB4" w:rsidP="00B94EB4">
      <w:pPr>
        <w:pStyle w:val="a"/>
        <w:rPr>
          <w:sz w:val="28"/>
        </w:rPr>
      </w:pPr>
      <w:r>
        <w:t>Мельник, А. О. Організація регістрових файлів програмованих процесорів [Текст] / А. О. Мельник, А. М. Сало // Вісник НУ «Львівська політехніка». – 2006. – №573. – С. 138–147.</w:t>
      </w:r>
    </w:p>
    <w:p w:rsidR="00B94EB4" w:rsidRPr="00282DE5" w:rsidRDefault="00B94EB4" w:rsidP="00B94EB4">
      <w:pPr>
        <w:pStyle w:val="a"/>
        <w:rPr>
          <w:sz w:val="28"/>
        </w:rPr>
      </w:pPr>
      <w:r>
        <w:t>Сало, А. М. Сучасні засоби проектування НВІС на системному рівні [Текст] / А. М. Сало // Моделювання та інформаційні технології: Зб. наук. пр. ІПМЕ НАН України. – 2007. – №44. – С. 110–117.</w:t>
      </w:r>
    </w:p>
    <w:p w:rsidR="00282DE5" w:rsidRDefault="00282DE5" w:rsidP="00282DE5">
      <w:pPr>
        <w:pStyle w:val="a"/>
      </w:pPr>
      <w:r w:rsidRPr="00282DE5">
        <w:t>Голембо В.А., Бочкарьов О.Ю., Січ Т.М. Медіанний алгоритм рівномірного оточення зони збурень колективом автономних мобільних агентів // Матеріали 5-ої Міжнародної науково-технічної конференції «Сучасні комп'ютерні системи та мережі: розробка та використання» (ACSN-2011), Львів, 29 вересня - 1 жовтня, 2011. – С.259-262</w:t>
      </w:r>
    </w:p>
    <w:p w:rsidR="00282DE5" w:rsidRDefault="00282DE5" w:rsidP="00282DE5">
      <w:pPr>
        <w:pStyle w:val="a"/>
      </w:pPr>
      <w:r w:rsidRPr="00282DE5">
        <w:t>Голембо В.А., Бочкарьов О.Ю., Ромах А.В. Рівномірний розподіл ділянки сферичної поверхні колективом автономних мобільних агентів // Науковий вісник Чернівецького національного університету “Комп’ютерні системи та компоненти”, Том 6, Випуск 1, 2015. - С.93-100</w:t>
      </w:r>
    </w:p>
    <w:p w:rsidR="00282DE5" w:rsidRPr="00282DE5" w:rsidRDefault="00282DE5" w:rsidP="00282DE5">
      <w:pPr>
        <w:pStyle w:val="a"/>
        <w:rPr>
          <w:sz w:val="24"/>
          <w:szCs w:val="24"/>
          <w:lang w:val="en-US" w:bidi="ar-SA"/>
        </w:rPr>
      </w:pPr>
      <w:r w:rsidRPr="00282DE5">
        <w:rPr>
          <w:lang w:bidi="ar-SA"/>
        </w:rPr>
        <w:t>Голембо</w:t>
      </w:r>
      <w:r w:rsidRPr="00282DE5">
        <w:rPr>
          <w:lang w:val="en-US" w:bidi="ar-SA"/>
        </w:rPr>
        <w:t> </w:t>
      </w:r>
      <w:r w:rsidRPr="00282DE5">
        <w:rPr>
          <w:lang w:bidi="ar-SA"/>
        </w:rPr>
        <w:t>В.А., Бочкарьов</w:t>
      </w:r>
      <w:r w:rsidRPr="00282DE5">
        <w:rPr>
          <w:lang w:val="en-US" w:bidi="ar-SA"/>
        </w:rPr>
        <w:t> </w:t>
      </w:r>
      <w:r w:rsidRPr="00282DE5">
        <w:rPr>
          <w:lang w:bidi="ar-SA"/>
        </w:rPr>
        <w:t>О.Ю., Попадюк</w:t>
      </w:r>
      <w:r w:rsidRPr="00282DE5">
        <w:rPr>
          <w:lang w:val="en-US" w:bidi="ar-SA"/>
        </w:rPr>
        <w:t> </w:t>
      </w:r>
      <w:r w:rsidRPr="00282DE5">
        <w:rPr>
          <w:lang w:bidi="ar-SA"/>
        </w:rPr>
        <w:t xml:space="preserve">Х.Р. Проблема алгоритмічного забезпечення колективної поведінки автономних мобільних агентів в задачах просторової самоорганізації // Вісник Національного університету “Львівська політехніка” “Комп’ютерні системи та мережі” № 603, 2007. - </w:t>
      </w:r>
      <w:r w:rsidRPr="00282DE5">
        <w:rPr>
          <w:lang w:val="en-US" w:bidi="ar-SA"/>
        </w:rPr>
        <w:t>C</w:t>
      </w:r>
      <w:r w:rsidRPr="00282DE5">
        <w:rPr>
          <w:lang w:bidi="ar-SA"/>
        </w:rPr>
        <w:t>.26-30</w:t>
      </w:r>
    </w:p>
    <w:p w:rsidR="00F10D99" w:rsidRDefault="00282DE5" w:rsidP="00282DE5">
      <w:pPr>
        <w:pStyle w:val="a"/>
      </w:pPr>
      <w:r w:rsidRPr="00282DE5">
        <w:t>Бочкарьов О.Ю., Голембо В.А., Ціж А.М. Колективна поведінка мобільних агентів у задачах рівномірного розподілу обмеженої території // Вісник Національного університету “Львівська політехніка” “Комп’ютерні системи та мережі” № 630, 2008. - C.31-35</w:t>
      </w:r>
    </w:p>
    <w:p w:rsidR="00A87F27" w:rsidRDefault="00A87F27" w:rsidP="00A87F27">
      <w:pPr>
        <w:pStyle w:val="a"/>
      </w:pPr>
      <w:r w:rsidRPr="00A87F27">
        <w:t>Motion Coordination with Distributed Information Sonia Martínez, Jorge Cortés, and Francesco Bullo IEEE Control Systems Magazine, 27 (4) (2007) 75-88</w:t>
      </w:r>
    </w:p>
    <w:p w:rsidR="00A87F27" w:rsidRDefault="00A87F27" w:rsidP="00A87F27">
      <w:pPr>
        <w:pStyle w:val="a"/>
      </w:pPr>
      <w:r>
        <w:t>VHDL [Електронний ресурс]. – Режим доступу: https: // uk. wikipedia. org / wiki / VHDL</w:t>
      </w:r>
    </w:p>
    <w:sectPr w:rsidR="00A87F27" w:rsidSect="00C8154D">
      <w:headerReference w:type="default" r:id="rId14"/>
      <w:footerReference w:type="default" r:id="rId15"/>
      <w:type w:val="continuous"/>
      <w:pgSz w:w="11906" w:h="16838" w:code="9"/>
      <w:pgMar w:top="1134" w:right="851" w:bottom="1134" w:left="1418" w:header="567" w:footer="0" w:gutter="0"/>
      <w:pgNumType w:start="2"/>
      <w:cols w:space="708"/>
      <w:docGrid w:linePitch="381"/>
    </w:sectPr>
  </w:body>
</w:document>
</file>

<file path=word/customizations.xml><?xml version="1.0" encoding="utf-8"?>
<wne:tcg xmlns:r="http://schemas.openxmlformats.org/officeDocument/2006/relationships" xmlns:wne="http://schemas.microsoft.com/office/word/2006/wordml">
  <wne:keymaps>
    <wne:keymap wne:kcmPrimary="002D">
      <wne:fci wne:fciName="FileSave" wne:swArg="0000"/>
    </wne:keymap>
    <wne:keymap wne:kcmPrimary="0071">
      <wne:acd wne:acdName="acd16"/>
    </wne:keymap>
    <wne:keymap wne:kcmPrimary="0072">
      <wne:acd wne:acdName="acd34"/>
    </wne:keymap>
    <wne:keymap wne:kcmPrimary="0073">
      <wne:acd wne:acdName="acd35"/>
    </wne:keymap>
    <wne:keymap wne:kcmPrimary="0074">
      <wne:acd wne:acdName="acd31"/>
    </wne:keymap>
    <wne:keymap wne:kcmPrimary="0075">
      <wne:acd wne:acdName="acd28"/>
    </wne:keymap>
    <wne:keymap wne:kcmPrimary="0076">
      <wne:acd wne:acdName="acd29"/>
    </wne:keymap>
    <wne:keymap wne:kcmPrimary="0077">
      <wne:acd wne:acdName="acd30"/>
    </wne:keymap>
    <wne:keymap wne:kcmPrimary="0078">
      <wne:acd wne:acdName="acd27"/>
    </wne:keymap>
    <wne:keymap wne:kcmPrimary="0079">
      <wne:acd wne:acdName="acd33"/>
    </wne:keymap>
    <wne:keymap wne:kcmPrimary="007A">
      <wne:acd wne:acdName="acd32"/>
    </wne:keymap>
    <wne:keymap wne:kcmPrimary="007B">
      <wne:acd wne:acdName="acd37"/>
    </wne:keymap>
    <wne:keymap wne:mask="1" wne:kcmPrimary="017B"/>
    <wne:keymap wne:kcmPrimary="0231">
      <wne:acd wne:acdName="acd0"/>
    </wne:keymap>
    <wne:keymap wne:kcmPrimary="0232">
      <wne:acd wne:acdName="acd2"/>
    </wne:keymap>
    <wne:keymap wne:kcmPrimary="0253">
      <wne:fci wne:fciName="FileSaveAs" wne:swArg="0000"/>
    </wne:keymap>
    <wne:keymap wne:kcmPrimary="0270">
      <wne:fci wne:fciName="ClearAllFormatting" wne:swArg="0000"/>
    </wne:keymap>
    <wne:keymap wne:mask="1" wne:kcmPrimary="0571"/>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Entry wne:acdName="acd19"/>
      <wne:acdEntry wne:acdName="acd20"/>
      <wne:acdEntry wne:acdName="acd21"/>
      <wne:acdEntry wne:acdName="acd22"/>
      <wne:acdEntry wne:acdName="acd23"/>
      <wne:acdEntry wne:acdName="acd24"/>
      <wne:acdEntry wne:acdName="acd25"/>
      <wne:acdEntry wne:acdName="acd26"/>
      <wne:acdEntry wne:acdName="acd27"/>
      <wne:acdEntry wne:acdName="acd28"/>
      <wne:acdEntry wne:acdName="acd29"/>
      <wne:acdEntry wne:acdName="acd30"/>
      <wne:acdEntry wne:acdName="acd31"/>
      <wne:acdEntry wne:acdName="acd32"/>
      <wne:acdEntry wne:acdName="acd33"/>
      <wne:acdEntry wne:acdName="acd34"/>
      <wne:acdEntry wne:acdName="acd35"/>
      <wne:acdEntry wne:acdName="acd36"/>
      <wne:acdEntry wne:acdName="acd37"/>
    </wne:acdManifest>
  </wne:toolbars>
  <wne:acds>
    <wne:acd wne:argValue="AgAXBBAEEwQuACAAMQA=" wne:acdName="acd0" wne:fciIndexBasedOn="0065"/>
    <wne:acd wne:acdName="acd1" wne:fciIndexBasedOn="0065"/>
    <wne:acd wne:argValue="AgAXBBAEEwQuACAAMgA=" wne:acdName="acd2" wne:fciIndexBasedOn="0065"/>
    <wne:acd wne:acdName="acd3" wne:fciIndexBasedOn="0065"/>
    <wne:acd wne:acdName="acd4" wne:fciIndexBasedOn="0065"/>
    <wne:acd wne:acdName="acd5" wne:fciIndexBasedOn="0065"/>
    <wne:acd wne:acdName="acd6" wne:fciIndexBasedOn="0065"/>
    <wne:acd wne:acdName="acd7" wne:fciIndexBasedOn="0065"/>
    <wne:acd wne:acdName="acd8" wne:fciIndexBasedOn="0065"/>
    <wne:acd wne:acdName="acd9" wne:fciIndexBasedOn="0065"/>
    <wne:acd wne:acdName="acd10" wne:fciIndexBasedOn="0065"/>
    <wne:acd wne:acdName="acd11" wne:fciIndexBasedOn="0065"/>
    <wne:acd wne:acdName="acd12" wne:fciIndexBasedOn="0065"/>
    <wne:acd wne:acdName="acd13" wne:fciIndexBasedOn="0065"/>
    <wne:acd wne:acdName="acd14" wne:fciIndexBasedOn="0065"/>
    <wne:acd wne:acdName="acd15" wne:fciIndexBasedOn="0065"/>
    <wne:acd wne:argValue="AgAXBDIEOARHBDAEOQQ9BDgEOQQ7ACIAIgQVBBoEIQQiBCIA" wne:acdName="acd16" wne:fciIndexBasedOn="0065"/>
    <wne:acd wne:acdName="acd17" wne:fciIndexBasedOn="0065"/>
    <wne:acd wne:acdName="acd18" wne:fciIndexBasedOn="0065"/>
    <wne:acd wne:acdName="acd19" wne:fciIndexBasedOn="0065"/>
    <wne:acd wne:acdName="acd20" wne:fciIndexBasedOn="0065"/>
    <wne:acd wne:acdName="acd21" wne:fciIndexBasedOn="0065"/>
    <wne:acd wne:acdName="acd22" wne:fciIndexBasedOn="0065"/>
    <wne:acd wne:acdName="acd23" wne:fciIndexBasedOn="0065"/>
    <wne:acd wne:acdName="acd24" wne:fciIndexBasedOn="0065"/>
    <wne:acd wne:acdName="acd25" wne:fciIndexBasedOn="0065"/>
    <wne:acd wne:acdName="acd26" wne:fciIndexBasedOn="0065"/>
    <wne:acd wne:argValue="AgAhBB8EGAQhBF8AHAQ=" wne:acdName="acd27" wne:fciIndexBasedOn="0065"/>
    <wne:acd wne:argValue="AgAiBBAEEQQ=" wne:acdName="acd28" wne:fciIndexBasedOn="0065"/>
    <wne:acd wne:argValue="AgAiBBAEEQRfADcEMAQzBA==" wne:acdName="acd29" wne:fciIndexBasedOn="0065"/>
    <wne:acd wne:argValue="AgAiBBAEEQRfADoEPgQ9BEIE" wne:acdName="acd30" wne:fciIndexBasedOn="0065"/>
    <wne:acd wne:argValue="AgAgBBgEIQQ=" wne:acdName="acd31" wne:fciIndexBasedOn="0065"/>
    <wne:acd wne:argValue="AgAXBBAEEwQ=" wne:acdName="acd32" wne:fciIndexBasedOn="0065"/>
    <wne:acd wne:argValue="AgAhBB8EGAQhBF8AEgQ=" wne:acdName="acd33" wne:fciIndexBasedOn="0065"/>
    <wne:acd wne:argValue="AgAXBDAEMwQ+BDsEPgQyBD4EOgQgADEAOwAXBBAEEwRfADEA" wne:acdName="acd34" wne:fciIndexBasedOn="0065"/>
    <wne:acd wne:argValue="AgAXBDAEMwQ+BDsEPgQyBD4EOgQgADIAOwAXBBAEEwRfADIA" wne:acdName="acd35" wne:fciIndexBasedOn="0065"/>
    <wne:acd wne:acdName="acd36" wne:fciIndexBasedOn="0065"/>
    <wne:acd wne:argValue="AgAhBBIEGwQ=" wne:acdName="acd37"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64042" w:rsidRDefault="00A64042" w:rsidP="00E32176">
      <w:r>
        <w:separator/>
      </w:r>
    </w:p>
    <w:p w:rsidR="00A64042" w:rsidRDefault="00A64042"/>
    <w:p w:rsidR="00A64042" w:rsidRDefault="00A64042"/>
  </w:endnote>
  <w:endnote w:type="continuationSeparator" w:id="0">
    <w:p w:rsidR="00A64042" w:rsidRDefault="00A64042" w:rsidP="00E32176">
      <w:r>
        <w:continuationSeparator/>
      </w:r>
    </w:p>
    <w:p w:rsidR="00A64042" w:rsidRDefault="00A64042"/>
    <w:p w:rsidR="00A64042" w:rsidRDefault="00A6404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embedRegular r:id="rId1" w:fontKey="{8D0DD9C9-2E77-4BD6-8F7A-FA42737ED470}"/>
  </w:font>
  <w:font w:name="Cambria">
    <w:panose1 w:val="02040503050406030204"/>
    <w:charset w:val="CC"/>
    <w:family w:val="roman"/>
    <w:pitch w:val="variable"/>
    <w:sig w:usb0="E00002FF" w:usb1="400004FF" w:usb2="00000000" w:usb3="00000000" w:csb0="0000019F" w:csb1="00000000"/>
    <w:embedRegular r:id="rId2" w:fontKey="{EBE26698-A045-442B-B412-7F1E661705E1}"/>
    <w:embedBold r:id="rId3" w:fontKey="{46E48777-162F-4B6F-B66E-6785271DF4F7}"/>
    <w:embedItalic r:id="rId4" w:fontKey="{E089B327-6A5B-42A3-A531-5184D50424A4}"/>
    <w:embedBoldItalic r:id="rId5" w:fontKey="{DF7D7FC2-28F8-48DA-8BD1-AAC909F754C7}"/>
  </w:font>
  <w:font w:name="Tahoma">
    <w:panose1 w:val="020B0604030504040204"/>
    <w:charset w:val="CC"/>
    <w:family w:val="swiss"/>
    <w:pitch w:val="variable"/>
    <w:sig w:usb0="E1002EFF" w:usb1="C000605B" w:usb2="00000029" w:usb3="00000000" w:csb0="000101FF" w:csb1="00000000"/>
    <w:embedRegular r:id="rId6" w:fontKey="{15B05844-1D23-4921-A2E7-4D9EEBD9C9C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2ADF" w:rsidRPr="00105ADA" w:rsidRDefault="00DE2ADF" w:rsidP="00105ADA">
    <w:pPr>
      <w:pStyle w:val="Footer"/>
      <w:ind w:firstLine="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64042" w:rsidRDefault="00A64042" w:rsidP="00E32176">
      <w:r>
        <w:separator/>
      </w:r>
    </w:p>
    <w:p w:rsidR="00A64042" w:rsidRDefault="00A64042"/>
    <w:p w:rsidR="00A64042" w:rsidRDefault="00A64042"/>
  </w:footnote>
  <w:footnote w:type="continuationSeparator" w:id="0">
    <w:p w:rsidR="00A64042" w:rsidRDefault="00A64042" w:rsidP="00E32176">
      <w:r>
        <w:continuationSeparator/>
      </w:r>
    </w:p>
    <w:p w:rsidR="00A64042" w:rsidRDefault="00A64042"/>
    <w:p w:rsidR="00A64042" w:rsidRDefault="00A64042"/>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5ADA" w:rsidRDefault="00105ADA">
    <w:pPr>
      <w:pStyle w:val="Heade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singleLevel"/>
    <w:tmpl w:val="00000002"/>
    <w:name w:val="WW8Num3"/>
    <w:lvl w:ilvl="0">
      <w:numFmt w:val="bullet"/>
      <w:lvlText w:val="-"/>
      <w:lvlJc w:val="left"/>
      <w:pPr>
        <w:tabs>
          <w:tab w:val="num" w:pos="0"/>
        </w:tabs>
        <w:ind w:left="1068" w:hanging="360"/>
      </w:pPr>
      <w:rPr>
        <w:rFonts w:ascii="Times New Roman" w:hAnsi="Times New Roman" w:cs="Times New Roman" w:hint="default"/>
        <w:kern w:val="1"/>
        <w:sz w:val="20"/>
        <w:szCs w:val="20"/>
        <w:lang w:val="uk-UA" w:eastAsia="uk-UA"/>
      </w:rPr>
    </w:lvl>
  </w:abstractNum>
  <w:abstractNum w:abstractNumId="1">
    <w:nsid w:val="00000003"/>
    <w:multiLevelType w:val="multilevel"/>
    <w:tmpl w:val="00000003"/>
    <w:name w:val="WW8Num4"/>
    <w:lvl w:ilvl="0">
      <w:start w:val="1"/>
      <w:numFmt w:val="decimal"/>
      <w:lvlText w:val="%1."/>
      <w:lvlJc w:val="left"/>
      <w:pPr>
        <w:tabs>
          <w:tab w:val="num" w:pos="786"/>
        </w:tabs>
        <w:ind w:left="786" w:hanging="360"/>
      </w:pPr>
      <w:rPr>
        <w:sz w:val="24"/>
        <w:szCs w:val="24"/>
        <w:lang w:val="uk-UA"/>
      </w:rPr>
    </w:lvl>
    <w:lvl w:ilvl="1">
      <w:start w:val="1"/>
      <w:numFmt w:val="decimal"/>
      <w:lvlText w:val="%2."/>
      <w:lvlJc w:val="left"/>
      <w:pPr>
        <w:tabs>
          <w:tab w:val="num" w:pos="1146"/>
        </w:tabs>
        <w:ind w:left="1146" w:hanging="360"/>
      </w:pPr>
    </w:lvl>
    <w:lvl w:ilvl="2">
      <w:start w:val="1"/>
      <w:numFmt w:val="decimal"/>
      <w:lvlText w:val="%3."/>
      <w:lvlJc w:val="left"/>
      <w:pPr>
        <w:tabs>
          <w:tab w:val="num" w:pos="1506"/>
        </w:tabs>
        <w:ind w:left="1506" w:hanging="360"/>
      </w:pPr>
    </w:lvl>
    <w:lvl w:ilvl="3">
      <w:start w:val="1"/>
      <w:numFmt w:val="decimal"/>
      <w:lvlText w:val="%4."/>
      <w:lvlJc w:val="left"/>
      <w:pPr>
        <w:tabs>
          <w:tab w:val="num" w:pos="1866"/>
        </w:tabs>
        <w:ind w:left="1866" w:hanging="360"/>
      </w:pPr>
    </w:lvl>
    <w:lvl w:ilvl="4">
      <w:start w:val="1"/>
      <w:numFmt w:val="decimal"/>
      <w:lvlText w:val="%5."/>
      <w:lvlJc w:val="left"/>
      <w:pPr>
        <w:tabs>
          <w:tab w:val="num" w:pos="2226"/>
        </w:tabs>
        <w:ind w:left="2226" w:hanging="360"/>
      </w:pPr>
    </w:lvl>
    <w:lvl w:ilvl="5">
      <w:start w:val="1"/>
      <w:numFmt w:val="decimal"/>
      <w:lvlText w:val="%6."/>
      <w:lvlJc w:val="left"/>
      <w:pPr>
        <w:tabs>
          <w:tab w:val="num" w:pos="2586"/>
        </w:tabs>
        <w:ind w:left="2586" w:hanging="360"/>
      </w:pPr>
    </w:lvl>
    <w:lvl w:ilvl="6">
      <w:start w:val="1"/>
      <w:numFmt w:val="decimal"/>
      <w:lvlText w:val="%7."/>
      <w:lvlJc w:val="left"/>
      <w:pPr>
        <w:tabs>
          <w:tab w:val="num" w:pos="2946"/>
        </w:tabs>
        <w:ind w:left="2946" w:hanging="360"/>
      </w:pPr>
    </w:lvl>
    <w:lvl w:ilvl="7">
      <w:start w:val="1"/>
      <w:numFmt w:val="decimal"/>
      <w:lvlText w:val="%8."/>
      <w:lvlJc w:val="left"/>
      <w:pPr>
        <w:tabs>
          <w:tab w:val="num" w:pos="3306"/>
        </w:tabs>
        <w:ind w:left="3306" w:hanging="360"/>
      </w:pPr>
    </w:lvl>
    <w:lvl w:ilvl="8">
      <w:start w:val="1"/>
      <w:numFmt w:val="decimal"/>
      <w:lvlText w:val="%9."/>
      <w:lvlJc w:val="left"/>
      <w:pPr>
        <w:tabs>
          <w:tab w:val="num" w:pos="3666"/>
        </w:tabs>
        <w:ind w:left="3666" w:hanging="360"/>
      </w:pPr>
    </w:lvl>
  </w:abstractNum>
  <w:abstractNum w:abstractNumId="2">
    <w:nsid w:val="06DC4948"/>
    <w:multiLevelType w:val="hybridMultilevel"/>
    <w:tmpl w:val="2D50A2DE"/>
    <w:lvl w:ilvl="0" w:tplc="3E9EA6F2">
      <w:start w:val="1"/>
      <w:numFmt w:val="decimal"/>
      <w:lvlText w:val="1.%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
    <w:nsid w:val="14437BDF"/>
    <w:multiLevelType w:val="hybridMultilevel"/>
    <w:tmpl w:val="E47E4FB4"/>
    <w:lvl w:ilvl="0" w:tplc="04220001">
      <w:start w:val="1"/>
      <w:numFmt w:val="bullet"/>
      <w:lvlText w:val=""/>
      <w:lvlJc w:val="left"/>
      <w:pPr>
        <w:ind w:left="861" w:hanging="360"/>
      </w:pPr>
      <w:rPr>
        <w:rFonts w:ascii="Symbol" w:hAnsi="Symbol" w:hint="default"/>
      </w:rPr>
    </w:lvl>
    <w:lvl w:ilvl="1" w:tplc="04220003" w:tentative="1">
      <w:start w:val="1"/>
      <w:numFmt w:val="bullet"/>
      <w:lvlText w:val="o"/>
      <w:lvlJc w:val="left"/>
      <w:pPr>
        <w:ind w:left="1581" w:hanging="360"/>
      </w:pPr>
      <w:rPr>
        <w:rFonts w:ascii="Courier New" w:hAnsi="Courier New" w:cs="Courier New" w:hint="default"/>
      </w:rPr>
    </w:lvl>
    <w:lvl w:ilvl="2" w:tplc="04220005" w:tentative="1">
      <w:start w:val="1"/>
      <w:numFmt w:val="bullet"/>
      <w:lvlText w:val=""/>
      <w:lvlJc w:val="left"/>
      <w:pPr>
        <w:ind w:left="2301" w:hanging="360"/>
      </w:pPr>
      <w:rPr>
        <w:rFonts w:ascii="Wingdings" w:hAnsi="Wingdings" w:hint="default"/>
      </w:rPr>
    </w:lvl>
    <w:lvl w:ilvl="3" w:tplc="04220001" w:tentative="1">
      <w:start w:val="1"/>
      <w:numFmt w:val="bullet"/>
      <w:lvlText w:val=""/>
      <w:lvlJc w:val="left"/>
      <w:pPr>
        <w:ind w:left="3021" w:hanging="360"/>
      </w:pPr>
      <w:rPr>
        <w:rFonts w:ascii="Symbol" w:hAnsi="Symbol" w:hint="default"/>
      </w:rPr>
    </w:lvl>
    <w:lvl w:ilvl="4" w:tplc="04220003" w:tentative="1">
      <w:start w:val="1"/>
      <w:numFmt w:val="bullet"/>
      <w:lvlText w:val="o"/>
      <w:lvlJc w:val="left"/>
      <w:pPr>
        <w:ind w:left="3741" w:hanging="360"/>
      </w:pPr>
      <w:rPr>
        <w:rFonts w:ascii="Courier New" w:hAnsi="Courier New" w:cs="Courier New" w:hint="default"/>
      </w:rPr>
    </w:lvl>
    <w:lvl w:ilvl="5" w:tplc="04220005" w:tentative="1">
      <w:start w:val="1"/>
      <w:numFmt w:val="bullet"/>
      <w:lvlText w:val=""/>
      <w:lvlJc w:val="left"/>
      <w:pPr>
        <w:ind w:left="4461" w:hanging="360"/>
      </w:pPr>
      <w:rPr>
        <w:rFonts w:ascii="Wingdings" w:hAnsi="Wingdings" w:hint="default"/>
      </w:rPr>
    </w:lvl>
    <w:lvl w:ilvl="6" w:tplc="04220001" w:tentative="1">
      <w:start w:val="1"/>
      <w:numFmt w:val="bullet"/>
      <w:lvlText w:val=""/>
      <w:lvlJc w:val="left"/>
      <w:pPr>
        <w:ind w:left="5181" w:hanging="360"/>
      </w:pPr>
      <w:rPr>
        <w:rFonts w:ascii="Symbol" w:hAnsi="Symbol" w:hint="default"/>
      </w:rPr>
    </w:lvl>
    <w:lvl w:ilvl="7" w:tplc="04220003" w:tentative="1">
      <w:start w:val="1"/>
      <w:numFmt w:val="bullet"/>
      <w:lvlText w:val="o"/>
      <w:lvlJc w:val="left"/>
      <w:pPr>
        <w:ind w:left="5901" w:hanging="360"/>
      </w:pPr>
      <w:rPr>
        <w:rFonts w:ascii="Courier New" w:hAnsi="Courier New" w:cs="Courier New" w:hint="default"/>
      </w:rPr>
    </w:lvl>
    <w:lvl w:ilvl="8" w:tplc="04220005" w:tentative="1">
      <w:start w:val="1"/>
      <w:numFmt w:val="bullet"/>
      <w:lvlText w:val=""/>
      <w:lvlJc w:val="left"/>
      <w:pPr>
        <w:ind w:left="6621" w:hanging="360"/>
      </w:pPr>
      <w:rPr>
        <w:rFonts w:ascii="Wingdings" w:hAnsi="Wingdings" w:hint="default"/>
      </w:rPr>
    </w:lvl>
  </w:abstractNum>
  <w:abstractNum w:abstractNumId="4">
    <w:nsid w:val="24C55F69"/>
    <w:multiLevelType w:val="hybridMultilevel"/>
    <w:tmpl w:val="063CA944"/>
    <w:lvl w:ilvl="0" w:tplc="4558D02C">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
    <w:nsid w:val="33F043F3"/>
    <w:multiLevelType w:val="hybridMultilevel"/>
    <w:tmpl w:val="8A6E3504"/>
    <w:lvl w:ilvl="0" w:tplc="733C2748">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6">
    <w:nsid w:val="3A505E30"/>
    <w:multiLevelType w:val="hybridMultilevel"/>
    <w:tmpl w:val="C84805C6"/>
    <w:lvl w:ilvl="0" w:tplc="38AA49BA">
      <w:start w:val="1"/>
      <w:numFmt w:val="decimal"/>
      <w:lvlText w:val="%1."/>
      <w:lvlJc w:val="left"/>
      <w:pPr>
        <w:ind w:left="720" w:hanging="360"/>
      </w:pPr>
      <w:rPr>
        <w:rFonts w:hint="default"/>
      </w:rPr>
    </w:lvl>
    <w:lvl w:ilvl="1" w:tplc="04220003" w:tentative="1">
      <w:start w:val="1"/>
      <w:numFmt w:val="lowerLetter"/>
      <w:lvlText w:val="%2."/>
      <w:lvlJc w:val="left"/>
      <w:pPr>
        <w:ind w:left="1440" w:hanging="360"/>
      </w:pPr>
    </w:lvl>
    <w:lvl w:ilvl="2" w:tplc="04220005" w:tentative="1">
      <w:start w:val="1"/>
      <w:numFmt w:val="lowerRoman"/>
      <w:lvlText w:val="%3."/>
      <w:lvlJc w:val="right"/>
      <w:pPr>
        <w:ind w:left="2160" w:hanging="180"/>
      </w:pPr>
    </w:lvl>
    <w:lvl w:ilvl="3" w:tplc="04220001" w:tentative="1">
      <w:start w:val="1"/>
      <w:numFmt w:val="decimal"/>
      <w:lvlText w:val="%4."/>
      <w:lvlJc w:val="left"/>
      <w:pPr>
        <w:ind w:left="2880" w:hanging="360"/>
      </w:pPr>
    </w:lvl>
    <w:lvl w:ilvl="4" w:tplc="04220003" w:tentative="1">
      <w:start w:val="1"/>
      <w:numFmt w:val="lowerLetter"/>
      <w:lvlText w:val="%5."/>
      <w:lvlJc w:val="left"/>
      <w:pPr>
        <w:ind w:left="3600" w:hanging="360"/>
      </w:pPr>
    </w:lvl>
    <w:lvl w:ilvl="5" w:tplc="04220005" w:tentative="1">
      <w:start w:val="1"/>
      <w:numFmt w:val="lowerRoman"/>
      <w:lvlText w:val="%6."/>
      <w:lvlJc w:val="right"/>
      <w:pPr>
        <w:ind w:left="4320" w:hanging="180"/>
      </w:pPr>
    </w:lvl>
    <w:lvl w:ilvl="6" w:tplc="04220001" w:tentative="1">
      <w:start w:val="1"/>
      <w:numFmt w:val="decimal"/>
      <w:lvlText w:val="%7."/>
      <w:lvlJc w:val="left"/>
      <w:pPr>
        <w:ind w:left="5040" w:hanging="360"/>
      </w:pPr>
    </w:lvl>
    <w:lvl w:ilvl="7" w:tplc="04220003" w:tentative="1">
      <w:start w:val="1"/>
      <w:numFmt w:val="lowerLetter"/>
      <w:lvlText w:val="%8."/>
      <w:lvlJc w:val="left"/>
      <w:pPr>
        <w:ind w:left="5760" w:hanging="360"/>
      </w:pPr>
    </w:lvl>
    <w:lvl w:ilvl="8" w:tplc="04220005" w:tentative="1">
      <w:start w:val="1"/>
      <w:numFmt w:val="lowerRoman"/>
      <w:lvlText w:val="%9."/>
      <w:lvlJc w:val="right"/>
      <w:pPr>
        <w:ind w:left="6480" w:hanging="180"/>
      </w:pPr>
    </w:lvl>
  </w:abstractNum>
  <w:abstractNum w:abstractNumId="7">
    <w:nsid w:val="3CDD3358"/>
    <w:multiLevelType w:val="hybridMultilevel"/>
    <w:tmpl w:val="14C06C54"/>
    <w:lvl w:ilvl="0" w:tplc="BE70869C">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8">
    <w:nsid w:val="3DF51C56"/>
    <w:multiLevelType w:val="hybridMultilevel"/>
    <w:tmpl w:val="81700BD4"/>
    <w:lvl w:ilvl="0" w:tplc="17324DAC">
      <w:start w:val="1"/>
      <w:numFmt w:val="decimal"/>
      <w:pStyle w:val="a"/>
      <w:lvlText w:val="%1."/>
      <w:lvlJc w:val="left"/>
      <w:pPr>
        <w:ind w:left="360" w:hanging="360"/>
      </w:pPr>
      <w:rPr>
        <w:sz w:val="22"/>
        <w:szCs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44960239"/>
    <w:multiLevelType w:val="hybridMultilevel"/>
    <w:tmpl w:val="3A9498C4"/>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0">
    <w:nsid w:val="51D5286F"/>
    <w:multiLevelType w:val="hybridMultilevel"/>
    <w:tmpl w:val="6BB6A336"/>
    <w:lvl w:ilvl="0" w:tplc="D8AA8232">
      <w:start w:val="1"/>
      <w:numFmt w:val="decimal"/>
      <w:pStyle w:val="a0"/>
      <w:lvlText w:val="%1."/>
      <w:lvlJc w:val="left"/>
      <w:pPr>
        <w:ind w:left="720" w:hanging="360"/>
      </w:pPr>
      <w:rPr>
        <w:rFont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1">
    <w:nsid w:val="5F8828DF"/>
    <w:multiLevelType w:val="hybridMultilevel"/>
    <w:tmpl w:val="37BA4970"/>
    <w:lvl w:ilvl="0" w:tplc="32C2A716">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2">
    <w:nsid w:val="60A67BF7"/>
    <w:multiLevelType w:val="hybridMultilevel"/>
    <w:tmpl w:val="26D63BE2"/>
    <w:lvl w:ilvl="0" w:tplc="E5FEF988">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13">
    <w:nsid w:val="722F32C3"/>
    <w:multiLevelType w:val="hybridMultilevel"/>
    <w:tmpl w:val="A63002D0"/>
    <w:lvl w:ilvl="0" w:tplc="33467E94">
      <w:start w:val="1"/>
      <w:numFmt w:val="bullet"/>
      <w:pStyle w:val="a1"/>
      <w:lvlText w:val="–"/>
      <w:lvlJc w:val="left"/>
      <w:pPr>
        <w:ind w:left="720" w:hanging="360"/>
      </w:pPr>
      <w:rPr>
        <w:rFonts w:ascii="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4">
    <w:nsid w:val="7EBA66F8"/>
    <w:multiLevelType w:val="hybridMultilevel"/>
    <w:tmpl w:val="1E2A765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5">
    <w:nsid w:val="7EC6592B"/>
    <w:multiLevelType w:val="hybridMultilevel"/>
    <w:tmpl w:val="7F16CCF0"/>
    <w:lvl w:ilvl="0" w:tplc="67E410FC">
      <w:numFmt w:val="bullet"/>
      <w:lvlText w:val="–"/>
      <w:lvlJc w:val="left"/>
      <w:pPr>
        <w:ind w:left="501" w:hanging="360"/>
      </w:pPr>
      <w:rPr>
        <w:rFonts w:ascii="Times New Roman" w:eastAsia="Times New Roman" w:hAnsi="Times New Roman" w:cs="Times New Roman" w:hint="default"/>
      </w:rPr>
    </w:lvl>
    <w:lvl w:ilvl="1" w:tplc="04220019" w:tentative="1">
      <w:start w:val="1"/>
      <w:numFmt w:val="bullet"/>
      <w:lvlText w:val="o"/>
      <w:lvlJc w:val="left"/>
      <w:pPr>
        <w:ind w:left="1221" w:hanging="360"/>
      </w:pPr>
      <w:rPr>
        <w:rFonts w:ascii="Courier New" w:hAnsi="Courier New" w:cs="Courier New" w:hint="default"/>
      </w:rPr>
    </w:lvl>
    <w:lvl w:ilvl="2" w:tplc="0422001B" w:tentative="1">
      <w:start w:val="1"/>
      <w:numFmt w:val="bullet"/>
      <w:lvlText w:val=""/>
      <w:lvlJc w:val="left"/>
      <w:pPr>
        <w:ind w:left="1941" w:hanging="360"/>
      </w:pPr>
      <w:rPr>
        <w:rFonts w:ascii="Wingdings" w:hAnsi="Wingdings" w:hint="default"/>
      </w:rPr>
    </w:lvl>
    <w:lvl w:ilvl="3" w:tplc="0422000F" w:tentative="1">
      <w:start w:val="1"/>
      <w:numFmt w:val="bullet"/>
      <w:lvlText w:val=""/>
      <w:lvlJc w:val="left"/>
      <w:pPr>
        <w:ind w:left="2661" w:hanging="360"/>
      </w:pPr>
      <w:rPr>
        <w:rFonts w:ascii="Symbol" w:hAnsi="Symbol" w:hint="default"/>
      </w:rPr>
    </w:lvl>
    <w:lvl w:ilvl="4" w:tplc="04220019" w:tentative="1">
      <w:start w:val="1"/>
      <w:numFmt w:val="bullet"/>
      <w:lvlText w:val="o"/>
      <w:lvlJc w:val="left"/>
      <w:pPr>
        <w:ind w:left="3381" w:hanging="360"/>
      </w:pPr>
      <w:rPr>
        <w:rFonts w:ascii="Courier New" w:hAnsi="Courier New" w:cs="Courier New" w:hint="default"/>
      </w:rPr>
    </w:lvl>
    <w:lvl w:ilvl="5" w:tplc="0422001B" w:tentative="1">
      <w:start w:val="1"/>
      <w:numFmt w:val="bullet"/>
      <w:lvlText w:val=""/>
      <w:lvlJc w:val="left"/>
      <w:pPr>
        <w:ind w:left="4101" w:hanging="360"/>
      </w:pPr>
      <w:rPr>
        <w:rFonts w:ascii="Wingdings" w:hAnsi="Wingdings" w:hint="default"/>
      </w:rPr>
    </w:lvl>
    <w:lvl w:ilvl="6" w:tplc="0422000F" w:tentative="1">
      <w:start w:val="1"/>
      <w:numFmt w:val="bullet"/>
      <w:lvlText w:val=""/>
      <w:lvlJc w:val="left"/>
      <w:pPr>
        <w:ind w:left="4821" w:hanging="360"/>
      </w:pPr>
      <w:rPr>
        <w:rFonts w:ascii="Symbol" w:hAnsi="Symbol" w:hint="default"/>
      </w:rPr>
    </w:lvl>
    <w:lvl w:ilvl="7" w:tplc="04220019" w:tentative="1">
      <w:start w:val="1"/>
      <w:numFmt w:val="bullet"/>
      <w:lvlText w:val="o"/>
      <w:lvlJc w:val="left"/>
      <w:pPr>
        <w:ind w:left="5541" w:hanging="360"/>
      </w:pPr>
      <w:rPr>
        <w:rFonts w:ascii="Courier New" w:hAnsi="Courier New" w:cs="Courier New" w:hint="default"/>
      </w:rPr>
    </w:lvl>
    <w:lvl w:ilvl="8" w:tplc="0422001B" w:tentative="1">
      <w:start w:val="1"/>
      <w:numFmt w:val="bullet"/>
      <w:lvlText w:val=""/>
      <w:lvlJc w:val="left"/>
      <w:pPr>
        <w:ind w:left="6261" w:hanging="360"/>
      </w:pPr>
      <w:rPr>
        <w:rFonts w:ascii="Wingdings" w:hAnsi="Wingdings" w:hint="default"/>
      </w:rPr>
    </w:lvl>
  </w:abstractNum>
  <w:num w:numId="1">
    <w:abstractNumId w:val="9"/>
  </w:num>
  <w:num w:numId="2">
    <w:abstractNumId w:val="12"/>
  </w:num>
  <w:num w:numId="3">
    <w:abstractNumId w:val="6"/>
  </w:num>
  <w:num w:numId="4">
    <w:abstractNumId w:val="4"/>
  </w:num>
  <w:num w:numId="5">
    <w:abstractNumId w:val="11"/>
  </w:num>
  <w:num w:numId="6">
    <w:abstractNumId w:val="7"/>
  </w:num>
  <w:num w:numId="7">
    <w:abstractNumId w:val="14"/>
  </w:num>
  <w:num w:numId="8">
    <w:abstractNumId w:val="2"/>
  </w:num>
  <w:num w:numId="9">
    <w:abstractNumId w:val="3"/>
  </w:num>
  <w:num w:numId="10">
    <w:abstractNumId w:val="15"/>
  </w:num>
  <w:num w:numId="11">
    <w:abstractNumId w:val="5"/>
  </w:num>
  <w:num w:numId="12">
    <w:abstractNumId w:val="8"/>
  </w:num>
  <w:num w:numId="13">
    <w:abstractNumId w:val="13"/>
  </w:num>
  <w:num w:numId="14">
    <w:abstractNumId w:val="10"/>
  </w:num>
  <w:num w:numId="15">
    <w:abstractNumId w:val="8"/>
  </w:num>
  <w:num w:numId="16">
    <w:abstractNumId w:val="10"/>
    <w:lvlOverride w:ilvl="0">
      <w:startOverride w:val="1"/>
    </w:lvlOverride>
  </w:num>
  <w:num w:numId="17">
    <w:abstractNumId w:val="10"/>
    <w:lvlOverride w:ilvl="0">
      <w:startOverride w:val="1"/>
    </w:lvlOverride>
  </w:num>
  <w:num w:numId="18">
    <w:abstractNumId w:val="0"/>
  </w:num>
  <w:num w:numId="19">
    <w:abstractNumId w:val="1"/>
  </w:num>
  <w:num w:numId="2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oNotHyphenateCaps/>
  <w:drawingGridHorizontalSpacing w:val="14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44B0B"/>
    <w:rsid w:val="0000006D"/>
    <w:rsid w:val="000126EE"/>
    <w:rsid w:val="000156FF"/>
    <w:rsid w:val="00022175"/>
    <w:rsid w:val="000271D8"/>
    <w:rsid w:val="000305A9"/>
    <w:rsid w:val="00034CAD"/>
    <w:rsid w:val="00041E4C"/>
    <w:rsid w:val="0004200A"/>
    <w:rsid w:val="000512CA"/>
    <w:rsid w:val="0005734C"/>
    <w:rsid w:val="00060E2C"/>
    <w:rsid w:val="00065344"/>
    <w:rsid w:val="000658CA"/>
    <w:rsid w:val="00072AD1"/>
    <w:rsid w:val="00076709"/>
    <w:rsid w:val="00083FA8"/>
    <w:rsid w:val="00085371"/>
    <w:rsid w:val="000853F4"/>
    <w:rsid w:val="00086B24"/>
    <w:rsid w:val="000924E8"/>
    <w:rsid w:val="000A1119"/>
    <w:rsid w:val="000A3DDB"/>
    <w:rsid w:val="000A729E"/>
    <w:rsid w:val="000A72A0"/>
    <w:rsid w:val="000B0EBA"/>
    <w:rsid w:val="000C1E81"/>
    <w:rsid w:val="000E22AF"/>
    <w:rsid w:val="000E7E4E"/>
    <w:rsid w:val="0010447C"/>
    <w:rsid w:val="00105ADA"/>
    <w:rsid w:val="00105C34"/>
    <w:rsid w:val="0010739C"/>
    <w:rsid w:val="0012039A"/>
    <w:rsid w:val="00123F15"/>
    <w:rsid w:val="00125AED"/>
    <w:rsid w:val="00127EC5"/>
    <w:rsid w:val="00134611"/>
    <w:rsid w:val="00140243"/>
    <w:rsid w:val="00142755"/>
    <w:rsid w:val="0014296C"/>
    <w:rsid w:val="00142A16"/>
    <w:rsid w:val="00147C61"/>
    <w:rsid w:val="00150FE6"/>
    <w:rsid w:val="00153F8F"/>
    <w:rsid w:val="00155C4C"/>
    <w:rsid w:val="00170061"/>
    <w:rsid w:val="00175A6F"/>
    <w:rsid w:val="001801D2"/>
    <w:rsid w:val="001936EB"/>
    <w:rsid w:val="001945C5"/>
    <w:rsid w:val="001960B4"/>
    <w:rsid w:val="001963BA"/>
    <w:rsid w:val="001A4702"/>
    <w:rsid w:val="001B1301"/>
    <w:rsid w:val="001B1DC1"/>
    <w:rsid w:val="001C71A3"/>
    <w:rsid w:val="001D1754"/>
    <w:rsid w:val="001F591A"/>
    <w:rsid w:val="00215060"/>
    <w:rsid w:val="002150CD"/>
    <w:rsid w:val="002179CA"/>
    <w:rsid w:val="002210B7"/>
    <w:rsid w:val="00221355"/>
    <w:rsid w:val="00222FE5"/>
    <w:rsid w:val="00224583"/>
    <w:rsid w:val="0024504D"/>
    <w:rsid w:val="002451E7"/>
    <w:rsid w:val="002458E6"/>
    <w:rsid w:val="00247977"/>
    <w:rsid w:val="00253BA1"/>
    <w:rsid w:val="00261C74"/>
    <w:rsid w:val="002635C4"/>
    <w:rsid w:val="0027002D"/>
    <w:rsid w:val="00282DE5"/>
    <w:rsid w:val="0028720F"/>
    <w:rsid w:val="00287DF8"/>
    <w:rsid w:val="002942FE"/>
    <w:rsid w:val="002A2AD7"/>
    <w:rsid w:val="002A3F10"/>
    <w:rsid w:val="002B515D"/>
    <w:rsid w:val="002B5D31"/>
    <w:rsid w:val="002B6283"/>
    <w:rsid w:val="002B7C5A"/>
    <w:rsid w:val="002C1053"/>
    <w:rsid w:val="002C45A2"/>
    <w:rsid w:val="002D69B9"/>
    <w:rsid w:val="002E2106"/>
    <w:rsid w:val="002F44CE"/>
    <w:rsid w:val="002F4C12"/>
    <w:rsid w:val="002F6B6E"/>
    <w:rsid w:val="00302432"/>
    <w:rsid w:val="00305B29"/>
    <w:rsid w:val="00306B7D"/>
    <w:rsid w:val="00315694"/>
    <w:rsid w:val="00337211"/>
    <w:rsid w:val="00341078"/>
    <w:rsid w:val="0034381A"/>
    <w:rsid w:val="00345B64"/>
    <w:rsid w:val="00345E3F"/>
    <w:rsid w:val="00347572"/>
    <w:rsid w:val="0035000B"/>
    <w:rsid w:val="00361218"/>
    <w:rsid w:val="003617BD"/>
    <w:rsid w:val="003672F1"/>
    <w:rsid w:val="00367F8D"/>
    <w:rsid w:val="003818C9"/>
    <w:rsid w:val="003A1412"/>
    <w:rsid w:val="003A2558"/>
    <w:rsid w:val="003A3F1E"/>
    <w:rsid w:val="003A4672"/>
    <w:rsid w:val="003B3C7B"/>
    <w:rsid w:val="003B6D71"/>
    <w:rsid w:val="003C60BB"/>
    <w:rsid w:val="003E137D"/>
    <w:rsid w:val="003E6E01"/>
    <w:rsid w:val="003F1392"/>
    <w:rsid w:val="00400C7C"/>
    <w:rsid w:val="004043C2"/>
    <w:rsid w:val="00405277"/>
    <w:rsid w:val="0040693F"/>
    <w:rsid w:val="004133A9"/>
    <w:rsid w:val="00417672"/>
    <w:rsid w:val="00421602"/>
    <w:rsid w:val="004263C3"/>
    <w:rsid w:val="00433097"/>
    <w:rsid w:val="00435D01"/>
    <w:rsid w:val="00437522"/>
    <w:rsid w:val="00453E3A"/>
    <w:rsid w:val="00463C27"/>
    <w:rsid w:val="0046532E"/>
    <w:rsid w:val="00465B3D"/>
    <w:rsid w:val="00475585"/>
    <w:rsid w:val="004849F3"/>
    <w:rsid w:val="0049155A"/>
    <w:rsid w:val="004922A6"/>
    <w:rsid w:val="00495492"/>
    <w:rsid w:val="004A12E0"/>
    <w:rsid w:val="004B1974"/>
    <w:rsid w:val="004B354C"/>
    <w:rsid w:val="004B5DA0"/>
    <w:rsid w:val="004C14C9"/>
    <w:rsid w:val="004D1C4F"/>
    <w:rsid w:val="004D2DAB"/>
    <w:rsid w:val="004D6EB5"/>
    <w:rsid w:val="004E5522"/>
    <w:rsid w:val="004F16B2"/>
    <w:rsid w:val="004F375D"/>
    <w:rsid w:val="00503A55"/>
    <w:rsid w:val="005046C2"/>
    <w:rsid w:val="00505268"/>
    <w:rsid w:val="0050528C"/>
    <w:rsid w:val="005063AB"/>
    <w:rsid w:val="00513E9C"/>
    <w:rsid w:val="00524EC0"/>
    <w:rsid w:val="0052624B"/>
    <w:rsid w:val="0053434D"/>
    <w:rsid w:val="00535F23"/>
    <w:rsid w:val="00554C4E"/>
    <w:rsid w:val="005579A2"/>
    <w:rsid w:val="005603B9"/>
    <w:rsid w:val="005619B2"/>
    <w:rsid w:val="00562821"/>
    <w:rsid w:val="00563AEE"/>
    <w:rsid w:val="00565005"/>
    <w:rsid w:val="00565AA4"/>
    <w:rsid w:val="00583022"/>
    <w:rsid w:val="005859A9"/>
    <w:rsid w:val="00592A85"/>
    <w:rsid w:val="0059306A"/>
    <w:rsid w:val="00595F4D"/>
    <w:rsid w:val="005A15F1"/>
    <w:rsid w:val="005A6BDD"/>
    <w:rsid w:val="005A6C90"/>
    <w:rsid w:val="005B3302"/>
    <w:rsid w:val="005B519F"/>
    <w:rsid w:val="005B71D2"/>
    <w:rsid w:val="005B7CAF"/>
    <w:rsid w:val="005C2568"/>
    <w:rsid w:val="005C3ADE"/>
    <w:rsid w:val="005D3729"/>
    <w:rsid w:val="005E1A2A"/>
    <w:rsid w:val="005E1BF0"/>
    <w:rsid w:val="005E2DDF"/>
    <w:rsid w:val="0060037A"/>
    <w:rsid w:val="006019E7"/>
    <w:rsid w:val="00605603"/>
    <w:rsid w:val="00606B31"/>
    <w:rsid w:val="006122E3"/>
    <w:rsid w:val="00612A0A"/>
    <w:rsid w:val="00613A30"/>
    <w:rsid w:val="00623330"/>
    <w:rsid w:val="00625464"/>
    <w:rsid w:val="006259A9"/>
    <w:rsid w:val="00626A43"/>
    <w:rsid w:val="00635B3F"/>
    <w:rsid w:val="0064414D"/>
    <w:rsid w:val="00644B0B"/>
    <w:rsid w:val="00644FE5"/>
    <w:rsid w:val="00646C2F"/>
    <w:rsid w:val="00647453"/>
    <w:rsid w:val="00655FE3"/>
    <w:rsid w:val="00657CE2"/>
    <w:rsid w:val="006651F1"/>
    <w:rsid w:val="006665EE"/>
    <w:rsid w:val="00671BA8"/>
    <w:rsid w:val="00672130"/>
    <w:rsid w:val="006825EA"/>
    <w:rsid w:val="006907FB"/>
    <w:rsid w:val="00691A0E"/>
    <w:rsid w:val="00691B30"/>
    <w:rsid w:val="006926A8"/>
    <w:rsid w:val="00693640"/>
    <w:rsid w:val="006A2735"/>
    <w:rsid w:val="006A4E6A"/>
    <w:rsid w:val="006A58BF"/>
    <w:rsid w:val="006B51A8"/>
    <w:rsid w:val="006C7023"/>
    <w:rsid w:val="006D2D57"/>
    <w:rsid w:val="006D41F5"/>
    <w:rsid w:val="006D6748"/>
    <w:rsid w:val="006D73CA"/>
    <w:rsid w:val="006E5C46"/>
    <w:rsid w:val="00705405"/>
    <w:rsid w:val="0071172B"/>
    <w:rsid w:val="00713C3F"/>
    <w:rsid w:val="00716A09"/>
    <w:rsid w:val="00720893"/>
    <w:rsid w:val="00724B48"/>
    <w:rsid w:val="0073091A"/>
    <w:rsid w:val="00733DD1"/>
    <w:rsid w:val="00743241"/>
    <w:rsid w:val="0074402B"/>
    <w:rsid w:val="00747A58"/>
    <w:rsid w:val="00764F63"/>
    <w:rsid w:val="00765C24"/>
    <w:rsid w:val="00772702"/>
    <w:rsid w:val="00774897"/>
    <w:rsid w:val="00783100"/>
    <w:rsid w:val="00787200"/>
    <w:rsid w:val="00791CC8"/>
    <w:rsid w:val="00791E0F"/>
    <w:rsid w:val="00796898"/>
    <w:rsid w:val="007970B2"/>
    <w:rsid w:val="007A0ACB"/>
    <w:rsid w:val="007A3432"/>
    <w:rsid w:val="007A361A"/>
    <w:rsid w:val="007A3C8B"/>
    <w:rsid w:val="007B2850"/>
    <w:rsid w:val="007B45A3"/>
    <w:rsid w:val="007B47DC"/>
    <w:rsid w:val="007C0915"/>
    <w:rsid w:val="007D09C9"/>
    <w:rsid w:val="007E4420"/>
    <w:rsid w:val="007F13CA"/>
    <w:rsid w:val="007F71A0"/>
    <w:rsid w:val="0080681D"/>
    <w:rsid w:val="00812781"/>
    <w:rsid w:val="0082702A"/>
    <w:rsid w:val="00834CA8"/>
    <w:rsid w:val="0084178F"/>
    <w:rsid w:val="00845D0C"/>
    <w:rsid w:val="00852A9B"/>
    <w:rsid w:val="0085392C"/>
    <w:rsid w:val="00853F25"/>
    <w:rsid w:val="00862A8C"/>
    <w:rsid w:val="00866EB8"/>
    <w:rsid w:val="00882469"/>
    <w:rsid w:val="008834C4"/>
    <w:rsid w:val="008835E4"/>
    <w:rsid w:val="008934FC"/>
    <w:rsid w:val="008953DD"/>
    <w:rsid w:val="008A2A2B"/>
    <w:rsid w:val="008A43C1"/>
    <w:rsid w:val="008A5209"/>
    <w:rsid w:val="008A641C"/>
    <w:rsid w:val="008B685F"/>
    <w:rsid w:val="008D4327"/>
    <w:rsid w:val="008D6AA1"/>
    <w:rsid w:val="008E01C1"/>
    <w:rsid w:val="008E3914"/>
    <w:rsid w:val="008E53D2"/>
    <w:rsid w:val="008E6CA2"/>
    <w:rsid w:val="008E7E83"/>
    <w:rsid w:val="008F217C"/>
    <w:rsid w:val="008F28D7"/>
    <w:rsid w:val="00900D4E"/>
    <w:rsid w:val="00901DF2"/>
    <w:rsid w:val="00901E9C"/>
    <w:rsid w:val="00902C14"/>
    <w:rsid w:val="00910E2C"/>
    <w:rsid w:val="00912DDE"/>
    <w:rsid w:val="009261A9"/>
    <w:rsid w:val="00935406"/>
    <w:rsid w:val="00940790"/>
    <w:rsid w:val="009423A5"/>
    <w:rsid w:val="00946D07"/>
    <w:rsid w:val="009563B4"/>
    <w:rsid w:val="009568F8"/>
    <w:rsid w:val="0097304A"/>
    <w:rsid w:val="0097619F"/>
    <w:rsid w:val="00980739"/>
    <w:rsid w:val="0098193E"/>
    <w:rsid w:val="00982AC1"/>
    <w:rsid w:val="009870C5"/>
    <w:rsid w:val="00997616"/>
    <w:rsid w:val="009A067B"/>
    <w:rsid w:val="009A76DD"/>
    <w:rsid w:val="009B0B4C"/>
    <w:rsid w:val="009B62FC"/>
    <w:rsid w:val="009C2E23"/>
    <w:rsid w:val="009C49B6"/>
    <w:rsid w:val="009D23CD"/>
    <w:rsid w:val="009D3D16"/>
    <w:rsid w:val="009D5491"/>
    <w:rsid w:val="009E0F6B"/>
    <w:rsid w:val="009E42CA"/>
    <w:rsid w:val="009E573C"/>
    <w:rsid w:val="009F2AB6"/>
    <w:rsid w:val="009F6EFF"/>
    <w:rsid w:val="00A02856"/>
    <w:rsid w:val="00A10E85"/>
    <w:rsid w:val="00A22642"/>
    <w:rsid w:val="00A23AFC"/>
    <w:rsid w:val="00A26BF5"/>
    <w:rsid w:val="00A31C27"/>
    <w:rsid w:val="00A35000"/>
    <w:rsid w:val="00A358EB"/>
    <w:rsid w:val="00A40215"/>
    <w:rsid w:val="00A61E21"/>
    <w:rsid w:val="00A64042"/>
    <w:rsid w:val="00A7008F"/>
    <w:rsid w:val="00A80862"/>
    <w:rsid w:val="00A827E8"/>
    <w:rsid w:val="00A82C80"/>
    <w:rsid w:val="00A87F27"/>
    <w:rsid w:val="00AA0159"/>
    <w:rsid w:val="00AA17AE"/>
    <w:rsid w:val="00AA274C"/>
    <w:rsid w:val="00AA5EB0"/>
    <w:rsid w:val="00AB0ED7"/>
    <w:rsid w:val="00AB5260"/>
    <w:rsid w:val="00AB6D80"/>
    <w:rsid w:val="00AB7898"/>
    <w:rsid w:val="00AC1D18"/>
    <w:rsid w:val="00AE4446"/>
    <w:rsid w:val="00AF2061"/>
    <w:rsid w:val="00AF579D"/>
    <w:rsid w:val="00AF5ED3"/>
    <w:rsid w:val="00B06EDB"/>
    <w:rsid w:val="00B07230"/>
    <w:rsid w:val="00B1016D"/>
    <w:rsid w:val="00B166D7"/>
    <w:rsid w:val="00B16FAB"/>
    <w:rsid w:val="00B16FFA"/>
    <w:rsid w:val="00B17B82"/>
    <w:rsid w:val="00B24D83"/>
    <w:rsid w:val="00B26759"/>
    <w:rsid w:val="00B367D2"/>
    <w:rsid w:val="00B37AE2"/>
    <w:rsid w:val="00B43836"/>
    <w:rsid w:val="00B46E11"/>
    <w:rsid w:val="00B55414"/>
    <w:rsid w:val="00B82DA8"/>
    <w:rsid w:val="00B8687D"/>
    <w:rsid w:val="00B87886"/>
    <w:rsid w:val="00B9161A"/>
    <w:rsid w:val="00B94EB4"/>
    <w:rsid w:val="00BA375F"/>
    <w:rsid w:val="00BB4C3C"/>
    <w:rsid w:val="00BB5A81"/>
    <w:rsid w:val="00BC2F83"/>
    <w:rsid w:val="00BC3EF5"/>
    <w:rsid w:val="00BC5904"/>
    <w:rsid w:val="00BD0AC4"/>
    <w:rsid w:val="00BD1A20"/>
    <w:rsid w:val="00BE330A"/>
    <w:rsid w:val="00BE4CCA"/>
    <w:rsid w:val="00BE57C9"/>
    <w:rsid w:val="00BE612A"/>
    <w:rsid w:val="00BE6494"/>
    <w:rsid w:val="00BE7C31"/>
    <w:rsid w:val="00BF2739"/>
    <w:rsid w:val="00BF4207"/>
    <w:rsid w:val="00BF5527"/>
    <w:rsid w:val="00BF5F3C"/>
    <w:rsid w:val="00BF600C"/>
    <w:rsid w:val="00C07602"/>
    <w:rsid w:val="00C13562"/>
    <w:rsid w:val="00C14122"/>
    <w:rsid w:val="00C275F2"/>
    <w:rsid w:val="00C27829"/>
    <w:rsid w:val="00C30B81"/>
    <w:rsid w:val="00C32639"/>
    <w:rsid w:val="00C3454C"/>
    <w:rsid w:val="00C35F78"/>
    <w:rsid w:val="00C44401"/>
    <w:rsid w:val="00C50DE2"/>
    <w:rsid w:val="00C644B5"/>
    <w:rsid w:val="00C656DB"/>
    <w:rsid w:val="00C66962"/>
    <w:rsid w:val="00C67A01"/>
    <w:rsid w:val="00C76210"/>
    <w:rsid w:val="00C765CC"/>
    <w:rsid w:val="00C7713A"/>
    <w:rsid w:val="00C8154D"/>
    <w:rsid w:val="00C87CC5"/>
    <w:rsid w:val="00C96780"/>
    <w:rsid w:val="00CA1FBC"/>
    <w:rsid w:val="00CA52CB"/>
    <w:rsid w:val="00CB2825"/>
    <w:rsid w:val="00CD4272"/>
    <w:rsid w:val="00CE5B86"/>
    <w:rsid w:val="00CE6D16"/>
    <w:rsid w:val="00CF0C43"/>
    <w:rsid w:val="00CF6A6A"/>
    <w:rsid w:val="00D0006B"/>
    <w:rsid w:val="00D05226"/>
    <w:rsid w:val="00D07D65"/>
    <w:rsid w:val="00D12545"/>
    <w:rsid w:val="00D22D78"/>
    <w:rsid w:val="00D23643"/>
    <w:rsid w:val="00D2540F"/>
    <w:rsid w:val="00D30317"/>
    <w:rsid w:val="00D36861"/>
    <w:rsid w:val="00D41E45"/>
    <w:rsid w:val="00D45606"/>
    <w:rsid w:val="00D4607C"/>
    <w:rsid w:val="00D4733D"/>
    <w:rsid w:val="00D475FC"/>
    <w:rsid w:val="00D56C99"/>
    <w:rsid w:val="00D572C0"/>
    <w:rsid w:val="00D603A8"/>
    <w:rsid w:val="00D6060B"/>
    <w:rsid w:val="00D607DF"/>
    <w:rsid w:val="00D67BDE"/>
    <w:rsid w:val="00D73C75"/>
    <w:rsid w:val="00D7450B"/>
    <w:rsid w:val="00D76B1A"/>
    <w:rsid w:val="00D845F4"/>
    <w:rsid w:val="00D86CE2"/>
    <w:rsid w:val="00D9370A"/>
    <w:rsid w:val="00D95FBF"/>
    <w:rsid w:val="00DA7840"/>
    <w:rsid w:val="00DB2718"/>
    <w:rsid w:val="00DB4516"/>
    <w:rsid w:val="00DC2538"/>
    <w:rsid w:val="00DD04E2"/>
    <w:rsid w:val="00DE2ADF"/>
    <w:rsid w:val="00DE46A8"/>
    <w:rsid w:val="00DE725F"/>
    <w:rsid w:val="00DF11C7"/>
    <w:rsid w:val="00DF1383"/>
    <w:rsid w:val="00DF2975"/>
    <w:rsid w:val="00DF2F28"/>
    <w:rsid w:val="00DF5056"/>
    <w:rsid w:val="00E02C5E"/>
    <w:rsid w:val="00E06917"/>
    <w:rsid w:val="00E12991"/>
    <w:rsid w:val="00E20940"/>
    <w:rsid w:val="00E226F1"/>
    <w:rsid w:val="00E30E43"/>
    <w:rsid w:val="00E32176"/>
    <w:rsid w:val="00E33D14"/>
    <w:rsid w:val="00E409CB"/>
    <w:rsid w:val="00E46973"/>
    <w:rsid w:val="00E53E23"/>
    <w:rsid w:val="00E62715"/>
    <w:rsid w:val="00E634BB"/>
    <w:rsid w:val="00E7135B"/>
    <w:rsid w:val="00E736BB"/>
    <w:rsid w:val="00E75E94"/>
    <w:rsid w:val="00E97DBC"/>
    <w:rsid w:val="00EA0B17"/>
    <w:rsid w:val="00EA19B7"/>
    <w:rsid w:val="00EA63B5"/>
    <w:rsid w:val="00EA6988"/>
    <w:rsid w:val="00EA7E66"/>
    <w:rsid w:val="00EB0847"/>
    <w:rsid w:val="00EB3E87"/>
    <w:rsid w:val="00EB6F5D"/>
    <w:rsid w:val="00EC681B"/>
    <w:rsid w:val="00ED0336"/>
    <w:rsid w:val="00ED0795"/>
    <w:rsid w:val="00ED39E7"/>
    <w:rsid w:val="00ED421A"/>
    <w:rsid w:val="00ED7BEE"/>
    <w:rsid w:val="00EE32F7"/>
    <w:rsid w:val="00EE68B3"/>
    <w:rsid w:val="00EF51DA"/>
    <w:rsid w:val="00EF768A"/>
    <w:rsid w:val="00F10D99"/>
    <w:rsid w:val="00F23411"/>
    <w:rsid w:val="00F2579F"/>
    <w:rsid w:val="00F349E2"/>
    <w:rsid w:val="00F41B46"/>
    <w:rsid w:val="00F51988"/>
    <w:rsid w:val="00F56D29"/>
    <w:rsid w:val="00F5735F"/>
    <w:rsid w:val="00F612B5"/>
    <w:rsid w:val="00F61EEB"/>
    <w:rsid w:val="00F62FBE"/>
    <w:rsid w:val="00F636AB"/>
    <w:rsid w:val="00F652D8"/>
    <w:rsid w:val="00F80A31"/>
    <w:rsid w:val="00F80B7D"/>
    <w:rsid w:val="00F840EC"/>
    <w:rsid w:val="00F93A59"/>
    <w:rsid w:val="00FA2B3D"/>
    <w:rsid w:val="00FA4FAA"/>
    <w:rsid w:val="00FA571C"/>
    <w:rsid w:val="00FC1542"/>
    <w:rsid w:val="00FC1AA3"/>
    <w:rsid w:val="00FC7E3B"/>
    <w:rsid w:val="00FE2889"/>
    <w:rsid w:val="00FE35AC"/>
    <w:rsid w:val="00FE5E79"/>
    <w:rsid w:val="00FE6FCA"/>
    <w:rsid w:val="00FF3715"/>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uk-UA" w:eastAsia="uk-UA"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header" w:uiPriority="99"/>
    <w:lsdException w:name="footer" w:uiPriority="99"/>
    <w:lsdException w:name="caption" w:uiPriority="35"/>
    <w:lsdException w:name="List Number" w:semiHidden="0" w:unhideWhenUsed="0"/>
    <w:lsdException w:name="List 4" w:semiHidden="0" w:unhideWhenUsed="0"/>
    <w:lsdException w:name="List 5" w:semiHidden="0" w:unhideWhenUsed="0"/>
    <w:lsdException w:name="Title" w:semiHidden="0" w:uiPriority="10" w:unhideWhenUsed="0"/>
    <w:lsdException w:name="Default Paragraph Font" w:uiPriority="1"/>
    <w:lsdException w:name="Subtitle" w:semiHidden="0" w:uiPriority="11" w:unhideWhenUsed="0"/>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lsdException w:name="Emphasis" w:semiHidden="0" w:uiPriority="20" w:unhideWhenUsed="0"/>
    <w:lsdException w:name="No List" w:uiPriority="99"/>
    <w:lsdException w:name="Table Grid" w:semiHidden="0" w:unhideWhenUsed="0"/>
    <w:lsdException w:name="Placeholder Text" w:uiPriority="99"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aliases w:val="&quot;ТЕКСТ&quot;"/>
    <w:qFormat/>
    <w:rsid w:val="007F13CA"/>
    <w:pPr>
      <w:ind w:firstLine="709"/>
      <w:jc w:val="both"/>
    </w:pPr>
    <w:rPr>
      <w:rFonts w:ascii="Times New Roman" w:hAnsi="Times New Roman"/>
      <w:sz w:val="22"/>
      <w:szCs w:val="22"/>
      <w:lang w:eastAsia="en-US" w:bidi="en-US"/>
    </w:rPr>
  </w:style>
  <w:style w:type="paragraph" w:styleId="Heading1">
    <w:name w:val="heading 1"/>
    <w:aliases w:val="ЗАГ_1"/>
    <w:basedOn w:val="Normal"/>
    <w:next w:val="Heading2"/>
    <w:link w:val="Heading1Char"/>
    <w:uiPriority w:val="9"/>
    <w:qFormat/>
    <w:rsid w:val="0074402B"/>
    <w:pPr>
      <w:spacing w:before="100" w:beforeAutospacing="1" w:after="240"/>
      <w:ind w:firstLine="0"/>
      <w:contextualSpacing/>
      <w:jc w:val="center"/>
      <w:outlineLvl w:val="0"/>
    </w:pPr>
    <w:rPr>
      <w:b/>
      <w:bCs/>
      <w:szCs w:val="28"/>
    </w:rPr>
  </w:style>
  <w:style w:type="paragraph" w:styleId="Heading2">
    <w:name w:val="heading 2"/>
    <w:aliases w:val="ЗАГ_2"/>
    <w:basedOn w:val="Normal"/>
    <w:next w:val="Normal"/>
    <w:link w:val="Heading2Char"/>
    <w:uiPriority w:val="9"/>
    <w:unhideWhenUsed/>
    <w:qFormat/>
    <w:rsid w:val="00D67BDE"/>
    <w:pPr>
      <w:spacing w:before="100" w:beforeAutospacing="1" w:after="240"/>
      <w:ind w:firstLine="0"/>
      <w:jc w:val="center"/>
      <w:outlineLvl w:val="1"/>
    </w:pPr>
    <w:rPr>
      <w:b/>
      <w:bCs/>
      <w:szCs w:val="26"/>
    </w:rPr>
  </w:style>
  <w:style w:type="paragraph" w:styleId="Heading3">
    <w:name w:val="heading 3"/>
    <w:aliases w:val="ЗАГ_3"/>
    <w:basedOn w:val="Normal"/>
    <w:next w:val="Normal"/>
    <w:link w:val="Heading3Char"/>
    <w:uiPriority w:val="9"/>
    <w:unhideWhenUsed/>
    <w:qFormat/>
    <w:rsid w:val="00AF2061"/>
    <w:pPr>
      <w:spacing w:before="100" w:beforeAutospacing="1" w:after="240"/>
      <w:ind w:firstLine="0"/>
      <w:jc w:val="center"/>
      <w:outlineLvl w:val="2"/>
    </w:pPr>
    <w:rPr>
      <w:b/>
    </w:rPr>
  </w:style>
  <w:style w:type="paragraph" w:styleId="Heading4">
    <w:name w:val="heading 4"/>
    <w:basedOn w:val="Normal"/>
    <w:next w:val="Normal"/>
    <w:link w:val="Heading4Char"/>
    <w:uiPriority w:val="9"/>
    <w:semiHidden/>
    <w:unhideWhenUsed/>
    <w:qFormat/>
    <w:rsid w:val="00D45606"/>
    <w:pPr>
      <w:spacing w:before="200"/>
      <w:outlineLvl w:val="3"/>
    </w:pPr>
    <w:rPr>
      <w:rFonts w:ascii="Cambria" w:hAnsi="Cambria"/>
      <w:b/>
      <w:bCs/>
      <w:i/>
      <w:iCs/>
    </w:rPr>
  </w:style>
  <w:style w:type="paragraph" w:styleId="Heading5">
    <w:name w:val="heading 5"/>
    <w:basedOn w:val="Normal"/>
    <w:next w:val="Normal"/>
    <w:link w:val="Heading5Char"/>
    <w:uiPriority w:val="9"/>
    <w:semiHidden/>
    <w:unhideWhenUsed/>
    <w:qFormat/>
    <w:rsid w:val="00D45606"/>
    <w:pPr>
      <w:spacing w:before="200"/>
      <w:outlineLvl w:val="4"/>
    </w:pPr>
    <w:rPr>
      <w:rFonts w:ascii="Cambria" w:hAnsi="Cambria"/>
      <w:b/>
      <w:bCs/>
      <w:color w:val="7F7F7F"/>
    </w:rPr>
  </w:style>
  <w:style w:type="paragraph" w:styleId="Heading6">
    <w:name w:val="heading 6"/>
    <w:basedOn w:val="Normal"/>
    <w:next w:val="Normal"/>
    <w:link w:val="Heading6Char"/>
    <w:uiPriority w:val="9"/>
    <w:semiHidden/>
    <w:unhideWhenUsed/>
    <w:qFormat/>
    <w:rsid w:val="00D45606"/>
    <w:pPr>
      <w:spacing w:line="271" w:lineRule="auto"/>
      <w:outlineLvl w:val="5"/>
    </w:pPr>
    <w:rPr>
      <w:rFonts w:ascii="Cambria" w:hAnsi="Cambria"/>
      <w:b/>
      <w:bCs/>
      <w:i/>
      <w:iCs/>
      <w:color w:val="7F7F7F"/>
    </w:rPr>
  </w:style>
  <w:style w:type="paragraph" w:styleId="Heading7">
    <w:name w:val="heading 7"/>
    <w:basedOn w:val="Normal"/>
    <w:next w:val="Normal"/>
    <w:link w:val="Heading7Char"/>
    <w:uiPriority w:val="9"/>
    <w:semiHidden/>
    <w:unhideWhenUsed/>
    <w:qFormat/>
    <w:rsid w:val="00D45606"/>
    <w:pPr>
      <w:outlineLvl w:val="6"/>
    </w:pPr>
    <w:rPr>
      <w:rFonts w:ascii="Cambria" w:hAnsi="Cambria"/>
      <w:i/>
      <w:iCs/>
    </w:rPr>
  </w:style>
  <w:style w:type="paragraph" w:styleId="Heading8">
    <w:name w:val="heading 8"/>
    <w:basedOn w:val="Normal"/>
    <w:next w:val="Normal"/>
    <w:link w:val="Heading8Char"/>
    <w:uiPriority w:val="9"/>
    <w:semiHidden/>
    <w:unhideWhenUsed/>
    <w:qFormat/>
    <w:rsid w:val="00D45606"/>
    <w:pPr>
      <w:outlineLvl w:val="7"/>
    </w:pPr>
    <w:rPr>
      <w:rFonts w:ascii="Cambria" w:hAnsi="Cambria"/>
      <w:sz w:val="20"/>
      <w:szCs w:val="20"/>
    </w:rPr>
  </w:style>
  <w:style w:type="paragraph" w:styleId="Heading9">
    <w:name w:val="heading 9"/>
    <w:basedOn w:val="Normal"/>
    <w:next w:val="Normal"/>
    <w:link w:val="Heading9Char"/>
    <w:uiPriority w:val="9"/>
    <w:semiHidden/>
    <w:unhideWhenUsed/>
    <w:qFormat/>
    <w:rsid w:val="00D45606"/>
    <w:pPr>
      <w:outlineLvl w:val="8"/>
    </w:pPr>
    <w:rPr>
      <w:rFonts w:ascii="Cambria" w:hAnsi="Cambria"/>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D45606"/>
    <w:pPr>
      <w:tabs>
        <w:tab w:val="center" w:pos="4819"/>
        <w:tab w:val="right" w:pos="9639"/>
      </w:tabs>
    </w:pPr>
  </w:style>
  <w:style w:type="character" w:customStyle="1" w:styleId="HeaderChar">
    <w:name w:val="Header Char"/>
    <w:basedOn w:val="DefaultParagraphFont"/>
    <w:link w:val="Header"/>
    <w:uiPriority w:val="99"/>
    <w:rsid w:val="00D45606"/>
    <w:rPr>
      <w:rFonts w:ascii="Times New Roman" w:hAnsi="Times New Roman"/>
      <w:sz w:val="28"/>
      <w:szCs w:val="22"/>
      <w:lang w:eastAsia="en-US" w:bidi="en-US"/>
    </w:rPr>
  </w:style>
  <w:style w:type="paragraph" w:styleId="Footer">
    <w:name w:val="footer"/>
    <w:basedOn w:val="Normal"/>
    <w:link w:val="FooterChar"/>
    <w:uiPriority w:val="99"/>
    <w:rsid w:val="00D45606"/>
    <w:pPr>
      <w:tabs>
        <w:tab w:val="center" w:pos="4819"/>
        <w:tab w:val="right" w:pos="9639"/>
      </w:tabs>
    </w:pPr>
  </w:style>
  <w:style w:type="character" w:customStyle="1" w:styleId="FooterChar">
    <w:name w:val="Footer Char"/>
    <w:basedOn w:val="DefaultParagraphFont"/>
    <w:link w:val="Footer"/>
    <w:uiPriority w:val="99"/>
    <w:rsid w:val="00D45606"/>
    <w:rPr>
      <w:rFonts w:ascii="Times New Roman" w:hAnsi="Times New Roman"/>
      <w:sz w:val="28"/>
      <w:szCs w:val="22"/>
      <w:lang w:eastAsia="en-US" w:bidi="en-US"/>
    </w:rPr>
  </w:style>
  <w:style w:type="paragraph" w:styleId="TOC1">
    <w:name w:val="toc 1"/>
    <w:basedOn w:val="Normal"/>
    <w:next w:val="Normal"/>
    <w:link w:val="TOC1Char"/>
    <w:autoRedefine/>
    <w:uiPriority w:val="39"/>
    <w:rsid w:val="00D45606"/>
    <w:pPr>
      <w:tabs>
        <w:tab w:val="right" w:leader="dot" w:pos="9498"/>
      </w:tabs>
      <w:spacing w:after="100"/>
      <w:ind w:right="736" w:firstLine="0"/>
    </w:pPr>
    <w:rPr>
      <w:b/>
      <w:noProof/>
    </w:rPr>
  </w:style>
  <w:style w:type="character" w:customStyle="1" w:styleId="Heading1Char">
    <w:name w:val="Heading 1 Char"/>
    <w:aliases w:val="ЗАГ_1 Char"/>
    <w:basedOn w:val="DefaultParagraphFont"/>
    <w:link w:val="Heading1"/>
    <w:uiPriority w:val="9"/>
    <w:rsid w:val="0074402B"/>
    <w:rPr>
      <w:rFonts w:ascii="Times New Roman" w:hAnsi="Times New Roman"/>
      <w:b/>
      <w:bCs/>
      <w:sz w:val="28"/>
      <w:szCs w:val="28"/>
      <w:lang w:eastAsia="en-US" w:bidi="en-US"/>
    </w:rPr>
  </w:style>
  <w:style w:type="character" w:customStyle="1" w:styleId="Heading2Char">
    <w:name w:val="Heading 2 Char"/>
    <w:aliases w:val="ЗАГ_2 Char"/>
    <w:basedOn w:val="DefaultParagraphFont"/>
    <w:link w:val="Heading2"/>
    <w:uiPriority w:val="9"/>
    <w:rsid w:val="00D67BDE"/>
    <w:rPr>
      <w:rFonts w:ascii="Times New Roman" w:hAnsi="Times New Roman"/>
      <w:b/>
      <w:bCs/>
      <w:sz w:val="28"/>
      <w:szCs w:val="26"/>
      <w:lang w:eastAsia="en-US" w:bidi="en-US"/>
    </w:rPr>
  </w:style>
  <w:style w:type="character" w:customStyle="1" w:styleId="Heading3Char">
    <w:name w:val="Heading 3 Char"/>
    <w:aliases w:val="ЗАГ_3 Char"/>
    <w:basedOn w:val="DefaultParagraphFont"/>
    <w:link w:val="Heading3"/>
    <w:uiPriority w:val="9"/>
    <w:rsid w:val="00AF2061"/>
    <w:rPr>
      <w:rFonts w:ascii="Times New Roman" w:hAnsi="Times New Roman"/>
      <w:b/>
      <w:sz w:val="28"/>
      <w:szCs w:val="22"/>
      <w:lang w:eastAsia="en-US" w:bidi="en-US"/>
    </w:rPr>
  </w:style>
  <w:style w:type="character" w:customStyle="1" w:styleId="Heading4Char">
    <w:name w:val="Heading 4 Char"/>
    <w:basedOn w:val="DefaultParagraphFont"/>
    <w:link w:val="Heading4"/>
    <w:uiPriority w:val="9"/>
    <w:semiHidden/>
    <w:rsid w:val="00D45606"/>
    <w:rPr>
      <w:rFonts w:ascii="Cambria" w:hAnsi="Cambria"/>
      <w:b/>
      <w:bCs/>
      <w:i/>
      <w:iCs/>
      <w:sz w:val="28"/>
      <w:szCs w:val="22"/>
      <w:lang w:eastAsia="en-US" w:bidi="en-US"/>
    </w:rPr>
  </w:style>
  <w:style w:type="character" w:customStyle="1" w:styleId="Heading5Char">
    <w:name w:val="Heading 5 Char"/>
    <w:basedOn w:val="DefaultParagraphFont"/>
    <w:link w:val="Heading5"/>
    <w:uiPriority w:val="9"/>
    <w:semiHidden/>
    <w:rsid w:val="00D45606"/>
    <w:rPr>
      <w:rFonts w:ascii="Cambria" w:hAnsi="Cambria"/>
      <w:b/>
      <w:bCs/>
      <w:color w:val="7F7F7F"/>
      <w:sz w:val="28"/>
      <w:szCs w:val="22"/>
      <w:lang w:eastAsia="en-US" w:bidi="en-US"/>
    </w:rPr>
  </w:style>
  <w:style w:type="character" w:customStyle="1" w:styleId="Heading6Char">
    <w:name w:val="Heading 6 Char"/>
    <w:basedOn w:val="DefaultParagraphFont"/>
    <w:link w:val="Heading6"/>
    <w:uiPriority w:val="9"/>
    <w:semiHidden/>
    <w:rsid w:val="00D45606"/>
    <w:rPr>
      <w:rFonts w:ascii="Cambria" w:hAnsi="Cambria"/>
      <w:b/>
      <w:bCs/>
      <w:i/>
      <w:iCs/>
      <w:color w:val="7F7F7F"/>
      <w:sz w:val="28"/>
      <w:szCs w:val="22"/>
      <w:lang w:eastAsia="en-US" w:bidi="en-US"/>
    </w:rPr>
  </w:style>
  <w:style w:type="character" w:customStyle="1" w:styleId="Heading7Char">
    <w:name w:val="Heading 7 Char"/>
    <w:basedOn w:val="DefaultParagraphFont"/>
    <w:link w:val="Heading7"/>
    <w:uiPriority w:val="9"/>
    <w:semiHidden/>
    <w:rsid w:val="00D45606"/>
    <w:rPr>
      <w:rFonts w:ascii="Cambria" w:hAnsi="Cambria"/>
      <w:i/>
      <w:iCs/>
      <w:sz w:val="28"/>
      <w:szCs w:val="22"/>
      <w:lang w:eastAsia="en-US" w:bidi="en-US"/>
    </w:rPr>
  </w:style>
  <w:style w:type="character" w:customStyle="1" w:styleId="Heading8Char">
    <w:name w:val="Heading 8 Char"/>
    <w:basedOn w:val="DefaultParagraphFont"/>
    <w:link w:val="Heading8"/>
    <w:uiPriority w:val="9"/>
    <w:semiHidden/>
    <w:rsid w:val="00D45606"/>
    <w:rPr>
      <w:rFonts w:ascii="Cambria" w:hAnsi="Cambria"/>
      <w:lang w:eastAsia="en-US" w:bidi="en-US"/>
    </w:rPr>
  </w:style>
  <w:style w:type="character" w:customStyle="1" w:styleId="Heading9Char">
    <w:name w:val="Heading 9 Char"/>
    <w:basedOn w:val="DefaultParagraphFont"/>
    <w:link w:val="Heading9"/>
    <w:uiPriority w:val="9"/>
    <w:semiHidden/>
    <w:rsid w:val="00D45606"/>
    <w:rPr>
      <w:rFonts w:ascii="Cambria" w:hAnsi="Cambria"/>
      <w:i/>
      <w:iCs/>
      <w:spacing w:val="5"/>
      <w:lang w:eastAsia="en-US" w:bidi="en-US"/>
    </w:rPr>
  </w:style>
  <w:style w:type="paragraph" w:styleId="TOC2">
    <w:name w:val="toc 2"/>
    <w:basedOn w:val="Normal"/>
    <w:next w:val="Normal"/>
    <w:autoRedefine/>
    <w:uiPriority w:val="39"/>
    <w:rsid w:val="00D45606"/>
    <w:pPr>
      <w:tabs>
        <w:tab w:val="right" w:leader="dot" w:pos="9498"/>
      </w:tabs>
      <w:ind w:left="280" w:right="736" w:firstLine="4"/>
    </w:pPr>
  </w:style>
  <w:style w:type="character" w:styleId="Hyperlink">
    <w:name w:val="Hyperlink"/>
    <w:basedOn w:val="DefaultParagraphFont"/>
    <w:uiPriority w:val="99"/>
    <w:unhideWhenUsed/>
    <w:rsid w:val="00D45606"/>
    <w:rPr>
      <w:color w:val="0000FF"/>
      <w:u w:val="single"/>
    </w:rPr>
  </w:style>
  <w:style w:type="character" w:customStyle="1" w:styleId="TOC1Char">
    <w:name w:val="TOC 1 Char"/>
    <w:basedOn w:val="DefaultParagraphFont"/>
    <w:link w:val="TOC1"/>
    <w:uiPriority w:val="39"/>
    <w:rsid w:val="00E20940"/>
    <w:rPr>
      <w:rFonts w:ascii="Times New Roman" w:hAnsi="Times New Roman"/>
      <w:b/>
      <w:noProof/>
      <w:sz w:val="28"/>
      <w:szCs w:val="22"/>
      <w:lang w:eastAsia="en-US" w:bidi="en-US"/>
    </w:rPr>
  </w:style>
  <w:style w:type="paragraph" w:customStyle="1" w:styleId="a2">
    <w:name w:val="ЗАГ"/>
    <w:basedOn w:val="Normal"/>
    <w:next w:val="Normal"/>
    <w:link w:val="a3"/>
    <w:qFormat/>
    <w:rsid w:val="007F13CA"/>
    <w:pPr>
      <w:spacing w:line="100" w:lineRule="atLeast"/>
      <w:jc w:val="center"/>
    </w:pPr>
    <w:rPr>
      <w:b/>
      <w:sz w:val="28"/>
      <w:szCs w:val="28"/>
    </w:rPr>
  </w:style>
  <w:style w:type="character" w:customStyle="1" w:styleId="a3">
    <w:name w:val="ЗАГ Знак"/>
    <w:basedOn w:val="DefaultParagraphFont"/>
    <w:link w:val="a2"/>
    <w:rsid w:val="007F13CA"/>
    <w:rPr>
      <w:rFonts w:ascii="Times New Roman" w:hAnsi="Times New Roman"/>
      <w:b/>
      <w:sz w:val="28"/>
      <w:szCs w:val="28"/>
      <w:lang w:eastAsia="en-US" w:bidi="en-US"/>
    </w:rPr>
  </w:style>
  <w:style w:type="paragraph" w:customStyle="1" w:styleId="a1">
    <w:name w:val="СПИС_М"/>
    <w:basedOn w:val="Normal"/>
    <w:link w:val="a4"/>
    <w:qFormat/>
    <w:rsid w:val="00565005"/>
    <w:pPr>
      <w:numPr>
        <w:numId w:val="13"/>
      </w:numPr>
    </w:pPr>
  </w:style>
  <w:style w:type="character" w:customStyle="1" w:styleId="a4">
    <w:name w:val="СПИС_М Знак"/>
    <w:basedOn w:val="DefaultParagraphFont"/>
    <w:link w:val="a1"/>
    <w:rsid w:val="00565005"/>
    <w:rPr>
      <w:rFonts w:ascii="Times New Roman" w:hAnsi="Times New Roman"/>
      <w:sz w:val="22"/>
      <w:szCs w:val="22"/>
      <w:lang w:eastAsia="en-US" w:bidi="en-US"/>
    </w:rPr>
  </w:style>
  <w:style w:type="paragraph" w:customStyle="1" w:styleId="a5">
    <w:name w:val="РИС"/>
    <w:basedOn w:val="Normal"/>
    <w:link w:val="a6"/>
    <w:qFormat/>
    <w:rsid w:val="003672F1"/>
    <w:pPr>
      <w:spacing w:line="100" w:lineRule="atLeast"/>
      <w:jc w:val="center"/>
    </w:pPr>
    <w:rPr>
      <w:noProof/>
      <w:lang w:eastAsia="uk-UA" w:bidi="ar-SA"/>
    </w:rPr>
  </w:style>
  <w:style w:type="character" w:customStyle="1" w:styleId="a6">
    <w:name w:val="РИС Знак"/>
    <w:basedOn w:val="DefaultParagraphFont"/>
    <w:link w:val="a5"/>
    <w:rsid w:val="003672F1"/>
    <w:rPr>
      <w:rFonts w:ascii="Times New Roman" w:hAnsi="Times New Roman"/>
      <w:noProof/>
      <w:sz w:val="22"/>
      <w:szCs w:val="22"/>
    </w:rPr>
  </w:style>
  <w:style w:type="paragraph" w:customStyle="1" w:styleId="a7">
    <w:name w:val="ТАБ_конт"/>
    <w:basedOn w:val="Normal"/>
    <w:next w:val="Normal"/>
    <w:link w:val="a8"/>
    <w:qFormat/>
    <w:rsid w:val="00076709"/>
    <w:pPr>
      <w:widowControl w:val="0"/>
      <w:ind w:firstLine="0"/>
      <w:contextualSpacing/>
      <w:jc w:val="center"/>
    </w:pPr>
    <w:rPr>
      <w:rFonts w:eastAsia="Calibri"/>
      <w:sz w:val="24"/>
      <w:szCs w:val="24"/>
      <w:lang w:bidi="ar-SA"/>
    </w:rPr>
  </w:style>
  <w:style w:type="character" w:customStyle="1" w:styleId="a8">
    <w:name w:val="ТАБ_конт Знак"/>
    <w:basedOn w:val="DefaultParagraphFont"/>
    <w:link w:val="a7"/>
    <w:rsid w:val="00076709"/>
    <w:rPr>
      <w:rFonts w:ascii="Times New Roman" w:eastAsia="Calibri" w:hAnsi="Times New Roman"/>
      <w:sz w:val="24"/>
      <w:szCs w:val="24"/>
      <w:lang w:eastAsia="en-US"/>
    </w:rPr>
  </w:style>
  <w:style w:type="paragraph" w:customStyle="1" w:styleId="LISTING">
    <w:name w:val="LISTING"/>
    <w:basedOn w:val="Normal"/>
    <w:link w:val="LISTING0"/>
    <w:qFormat/>
    <w:rsid w:val="00D67BDE"/>
    <w:rPr>
      <w:rFonts w:ascii="Courier New" w:hAnsi="Courier New" w:cs="Courier New"/>
      <w:noProof/>
      <w:sz w:val="24"/>
      <w:lang w:val="en-US"/>
    </w:rPr>
  </w:style>
  <w:style w:type="character" w:customStyle="1" w:styleId="LISTING0">
    <w:name w:val="LISTING Знак"/>
    <w:basedOn w:val="DefaultParagraphFont"/>
    <w:link w:val="LISTING"/>
    <w:rsid w:val="00D67BDE"/>
    <w:rPr>
      <w:rFonts w:ascii="Courier New" w:hAnsi="Courier New" w:cs="Courier New"/>
      <w:noProof/>
      <w:sz w:val="24"/>
      <w:szCs w:val="22"/>
      <w:lang w:val="en-US" w:eastAsia="en-US" w:bidi="en-US"/>
    </w:rPr>
  </w:style>
  <w:style w:type="paragraph" w:customStyle="1" w:styleId="a9">
    <w:name w:val="ТАБ"/>
    <w:basedOn w:val="Normal"/>
    <w:next w:val="aa"/>
    <w:link w:val="ab"/>
    <w:qFormat/>
    <w:rsid w:val="008F28D7"/>
    <w:pPr>
      <w:jc w:val="right"/>
    </w:pPr>
    <w:rPr>
      <w:i/>
    </w:rPr>
  </w:style>
  <w:style w:type="paragraph" w:customStyle="1" w:styleId="aa">
    <w:name w:val="ТАБ_заг"/>
    <w:basedOn w:val="Normal"/>
    <w:next w:val="a7"/>
    <w:link w:val="ac"/>
    <w:qFormat/>
    <w:rsid w:val="008F28D7"/>
    <w:pPr>
      <w:jc w:val="center"/>
    </w:pPr>
    <w:rPr>
      <w:b/>
    </w:rPr>
  </w:style>
  <w:style w:type="character" w:customStyle="1" w:styleId="ab">
    <w:name w:val="ТАБ Знак"/>
    <w:basedOn w:val="a6"/>
    <w:link w:val="a9"/>
    <w:rsid w:val="00FE35AC"/>
    <w:rPr>
      <w:rFonts w:ascii="Times New Roman" w:hAnsi="Times New Roman"/>
      <w:i w:val="0"/>
      <w:noProof/>
      <w:sz w:val="28"/>
      <w:szCs w:val="22"/>
      <w:lang w:eastAsia="en-US" w:bidi="en-US"/>
    </w:rPr>
  </w:style>
  <w:style w:type="character" w:customStyle="1" w:styleId="ac">
    <w:name w:val="ТАБ_заг Знак"/>
    <w:basedOn w:val="ab"/>
    <w:link w:val="aa"/>
    <w:rsid w:val="00AF2061"/>
    <w:rPr>
      <w:rFonts w:ascii="Times New Roman" w:hAnsi="Times New Roman"/>
      <w:b/>
      <w:i/>
      <w:noProof/>
      <w:sz w:val="28"/>
      <w:szCs w:val="22"/>
      <w:lang w:eastAsia="en-US" w:bidi="en-US"/>
    </w:rPr>
  </w:style>
  <w:style w:type="paragraph" w:customStyle="1" w:styleId="a0">
    <w:name w:val="СПИС_В"/>
    <w:basedOn w:val="Normal"/>
    <w:link w:val="ad"/>
    <w:qFormat/>
    <w:rsid w:val="007970B2"/>
    <w:pPr>
      <w:numPr>
        <w:numId w:val="14"/>
      </w:numPr>
      <w:ind w:left="714" w:hanging="357"/>
    </w:pPr>
  </w:style>
  <w:style w:type="character" w:customStyle="1" w:styleId="ad">
    <w:name w:val="СПИС_В Знак"/>
    <w:basedOn w:val="a4"/>
    <w:link w:val="a0"/>
    <w:rsid w:val="007970B2"/>
    <w:rPr>
      <w:rFonts w:ascii="Times New Roman" w:hAnsi="Times New Roman"/>
      <w:sz w:val="28"/>
      <w:szCs w:val="22"/>
      <w:lang w:eastAsia="en-US" w:bidi="en-US"/>
    </w:rPr>
  </w:style>
  <w:style w:type="paragraph" w:styleId="ListParagraph">
    <w:name w:val="List Paragraph"/>
    <w:basedOn w:val="Normal"/>
    <w:uiPriority w:val="34"/>
    <w:rsid w:val="00D45606"/>
    <w:pPr>
      <w:ind w:left="720"/>
      <w:contextualSpacing/>
    </w:pPr>
  </w:style>
  <w:style w:type="paragraph" w:styleId="NoSpacing">
    <w:name w:val="No Spacing"/>
    <w:aliases w:val="ПРОПУСК"/>
    <w:basedOn w:val="Normal"/>
    <w:link w:val="NoSpacingChar"/>
    <w:autoRedefine/>
    <w:uiPriority w:val="1"/>
    <w:rsid w:val="00D45606"/>
    <w:pPr>
      <w:ind w:firstLine="0"/>
      <w:jc w:val="center"/>
    </w:pPr>
    <w:rPr>
      <w:b/>
      <w:color w:val="E36C0A"/>
      <w:sz w:val="36"/>
    </w:rPr>
  </w:style>
  <w:style w:type="character" w:customStyle="1" w:styleId="NoSpacingChar">
    <w:name w:val="No Spacing Char"/>
    <w:aliases w:val="ПРОПУСК Char"/>
    <w:basedOn w:val="DefaultParagraphFont"/>
    <w:link w:val="NoSpacing"/>
    <w:uiPriority w:val="1"/>
    <w:rsid w:val="00D45606"/>
    <w:rPr>
      <w:rFonts w:ascii="Times New Roman" w:hAnsi="Times New Roman"/>
      <w:b/>
      <w:color w:val="E36C0A"/>
      <w:sz w:val="36"/>
      <w:szCs w:val="22"/>
      <w:lang w:eastAsia="en-US" w:bidi="en-US"/>
    </w:rPr>
  </w:style>
  <w:style w:type="character" w:styleId="Emphasis">
    <w:name w:val="Emphasis"/>
    <w:uiPriority w:val="20"/>
    <w:rsid w:val="00D45606"/>
    <w:rPr>
      <w:b/>
      <w:bCs/>
      <w:i/>
      <w:iCs/>
      <w:spacing w:val="10"/>
      <w:bdr w:val="none" w:sz="0" w:space="0" w:color="auto"/>
      <w:shd w:val="clear" w:color="auto" w:fill="auto"/>
    </w:rPr>
  </w:style>
  <w:style w:type="paragraph" w:styleId="TOCHeading">
    <w:name w:val="TOC Heading"/>
    <w:basedOn w:val="Heading1"/>
    <w:next w:val="Normal"/>
    <w:uiPriority w:val="39"/>
    <w:semiHidden/>
    <w:unhideWhenUsed/>
    <w:qFormat/>
    <w:rsid w:val="00D45606"/>
    <w:pPr>
      <w:outlineLvl w:val="9"/>
    </w:pPr>
  </w:style>
  <w:style w:type="character" w:styleId="BookTitle">
    <w:name w:val="Book Title"/>
    <w:uiPriority w:val="33"/>
    <w:rsid w:val="00D45606"/>
    <w:rPr>
      <w:i/>
      <w:iCs/>
      <w:smallCaps/>
      <w:spacing w:val="5"/>
    </w:rPr>
  </w:style>
  <w:style w:type="paragraph" w:styleId="Caption">
    <w:name w:val="caption"/>
    <w:basedOn w:val="Normal"/>
    <w:next w:val="Normal"/>
    <w:uiPriority w:val="35"/>
    <w:semiHidden/>
    <w:unhideWhenUsed/>
    <w:rsid w:val="00D45606"/>
    <w:rPr>
      <w:b/>
      <w:bCs/>
      <w:sz w:val="18"/>
      <w:szCs w:val="18"/>
    </w:rPr>
  </w:style>
  <w:style w:type="paragraph" w:styleId="Title">
    <w:name w:val="Title"/>
    <w:aliases w:val="Посилання"/>
    <w:basedOn w:val="Normal"/>
    <w:next w:val="Normal"/>
    <w:link w:val="TitleChar"/>
    <w:autoRedefine/>
    <w:uiPriority w:val="10"/>
    <w:rsid w:val="00D45606"/>
    <w:pPr>
      <w:spacing w:after="480"/>
      <w:ind w:left="851" w:firstLine="0"/>
      <w:contextualSpacing/>
      <w:jc w:val="left"/>
    </w:pPr>
    <w:rPr>
      <w:spacing w:val="5"/>
      <w:szCs w:val="52"/>
    </w:rPr>
  </w:style>
  <w:style w:type="character" w:customStyle="1" w:styleId="TitleChar">
    <w:name w:val="Title Char"/>
    <w:aliases w:val="Посилання Char"/>
    <w:basedOn w:val="DefaultParagraphFont"/>
    <w:link w:val="Title"/>
    <w:uiPriority w:val="10"/>
    <w:rsid w:val="00D45606"/>
    <w:rPr>
      <w:rFonts w:ascii="Times New Roman" w:hAnsi="Times New Roman"/>
      <w:spacing w:val="5"/>
      <w:sz w:val="28"/>
      <w:szCs w:val="52"/>
      <w:lang w:eastAsia="en-US" w:bidi="en-US"/>
    </w:rPr>
  </w:style>
  <w:style w:type="paragraph" w:styleId="IntenseQuote">
    <w:name w:val="Intense Quote"/>
    <w:basedOn w:val="Normal"/>
    <w:next w:val="Normal"/>
    <w:link w:val="IntenseQuoteChar"/>
    <w:uiPriority w:val="30"/>
    <w:rsid w:val="00D45606"/>
    <w:pPr>
      <w:pBdr>
        <w:bottom w:val="single" w:sz="4" w:space="1" w:color="auto"/>
      </w:pBdr>
      <w:spacing w:before="200" w:after="280"/>
      <w:ind w:left="1008" w:right="1152"/>
    </w:pPr>
    <w:rPr>
      <w:b/>
      <w:bCs/>
      <w:i/>
      <w:iCs/>
    </w:rPr>
  </w:style>
  <w:style w:type="character" w:customStyle="1" w:styleId="IntenseQuoteChar">
    <w:name w:val="Intense Quote Char"/>
    <w:basedOn w:val="DefaultParagraphFont"/>
    <w:link w:val="IntenseQuote"/>
    <w:uiPriority w:val="30"/>
    <w:rsid w:val="00D45606"/>
    <w:rPr>
      <w:rFonts w:ascii="Times New Roman" w:hAnsi="Times New Roman"/>
      <w:b/>
      <w:bCs/>
      <w:i/>
      <w:iCs/>
      <w:sz w:val="28"/>
      <w:szCs w:val="22"/>
      <w:lang w:eastAsia="en-US" w:bidi="en-US"/>
    </w:rPr>
  </w:style>
  <w:style w:type="paragraph" w:customStyle="1" w:styleId="a">
    <w:name w:val="СВЛ"/>
    <w:basedOn w:val="Normal"/>
    <w:link w:val="ae"/>
    <w:qFormat/>
    <w:rsid w:val="00513E9C"/>
    <w:pPr>
      <w:numPr>
        <w:numId w:val="15"/>
      </w:numPr>
      <w:ind w:left="426"/>
    </w:pPr>
  </w:style>
  <w:style w:type="character" w:customStyle="1" w:styleId="ae">
    <w:name w:val="СВЛ Знак"/>
    <w:basedOn w:val="DefaultParagraphFont"/>
    <w:link w:val="a"/>
    <w:rsid w:val="00513E9C"/>
    <w:rPr>
      <w:rFonts w:ascii="Times New Roman" w:hAnsi="Times New Roman"/>
      <w:sz w:val="28"/>
      <w:szCs w:val="22"/>
      <w:lang w:eastAsia="en-US" w:bidi="en-US"/>
    </w:rPr>
  </w:style>
  <w:style w:type="paragraph" w:styleId="BodyText">
    <w:name w:val="Body Text"/>
    <w:basedOn w:val="Normal"/>
    <w:link w:val="BodyTextChar"/>
    <w:semiHidden/>
    <w:unhideWhenUsed/>
    <w:rsid w:val="0014296C"/>
    <w:pPr>
      <w:spacing w:after="120"/>
    </w:pPr>
  </w:style>
  <w:style w:type="character" w:customStyle="1" w:styleId="BodyTextChar">
    <w:name w:val="Body Text Char"/>
    <w:basedOn w:val="DefaultParagraphFont"/>
    <w:link w:val="BodyText"/>
    <w:semiHidden/>
    <w:rsid w:val="0014296C"/>
    <w:rPr>
      <w:rFonts w:ascii="Times New Roman" w:hAnsi="Times New Roman"/>
      <w:sz w:val="28"/>
      <w:szCs w:val="22"/>
      <w:lang w:eastAsia="en-US" w:bidi="en-US"/>
    </w:rPr>
  </w:style>
  <w:style w:type="paragraph" w:customStyle="1" w:styleId="ListParagraph1">
    <w:name w:val="List Paragraph1"/>
    <w:basedOn w:val="Normal"/>
    <w:rsid w:val="007F13CA"/>
    <w:pPr>
      <w:spacing w:after="200" w:line="276" w:lineRule="auto"/>
      <w:ind w:left="720" w:firstLine="0"/>
      <w:contextualSpacing/>
      <w:jc w:val="left"/>
    </w:pPr>
    <w:rPr>
      <w:rFonts w:ascii="Calibri" w:hAnsi="Calibri" w:cs="Calibri"/>
      <w:lang w:eastAsia="zh-CN" w:bidi="ar-SA"/>
    </w:rPr>
  </w:style>
  <w:style w:type="paragraph" w:customStyle="1" w:styleId="Udk">
    <w:name w:val="Udk"/>
    <w:basedOn w:val="Footer"/>
    <w:next w:val="1"/>
    <w:rsid w:val="007F13CA"/>
    <w:pPr>
      <w:keepNext/>
      <w:keepLines/>
      <w:tabs>
        <w:tab w:val="clear" w:pos="4819"/>
        <w:tab w:val="clear" w:pos="9639"/>
      </w:tabs>
      <w:suppressAutoHyphens/>
      <w:spacing w:after="120" w:line="264" w:lineRule="auto"/>
      <w:ind w:firstLine="0"/>
      <w:jc w:val="right"/>
    </w:pPr>
    <w:rPr>
      <w:b/>
      <w:kern w:val="1"/>
      <w:sz w:val="20"/>
      <w:szCs w:val="20"/>
      <w:lang w:eastAsia="zh-CN" w:bidi="ar-SA"/>
    </w:rPr>
  </w:style>
  <w:style w:type="paragraph" w:customStyle="1" w:styleId="1">
    <w:name w:val="Прощание1"/>
    <w:basedOn w:val="Normal"/>
    <w:next w:val="Normal"/>
    <w:rsid w:val="007F13CA"/>
    <w:pPr>
      <w:suppressAutoHyphens/>
      <w:spacing w:line="264" w:lineRule="auto"/>
      <w:ind w:firstLine="0"/>
      <w:jc w:val="right"/>
    </w:pPr>
    <w:rPr>
      <w:b/>
      <w:kern w:val="1"/>
      <w:sz w:val="20"/>
      <w:szCs w:val="20"/>
      <w:lang w:eastAsia="zh-CN" w:bidi="ar-SA"/>
    </w:rPr>
  </w:style>
  <w:style w:type="paragraph" w:customStyle="1" w:styleId="Affilation">
    <w:name w:val="Affilation"/>
    <w:basedOn w:val="Normal"/>
    <w:rsid w:val="007F13CA"/>
    <w:pPr>
      <w:suppressAutoHyphens/>
      <w:spacing w:after="120"/>
      <w:ind w:firstLine="198"/>
      <w:jc w:val="center"/>
    </w:pPr>
    <w:rPr>
      <w:kern w:val="1"/>
      <w:sz w:val="18"/>
      <w:szCs w:val="20"/>
      <w:lang w:eastAsia="zh-CN" w:bidi="ar-SA"/>
    </w:rPr>
  </w:style>
  <w:style w:type="paragraph" w:customStyle="1" w:styleId="HTML">
    <w:name w:val="Стандартный HTML"/>
    <w:basedOn w:val="Normal"/>
    <w:rsid w:val="007F13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Courier New" w:hAnsi="Courier New" w:cs="Courier New"/>
      <w:kern w:val="1"/>
      <w:sz w:val="20"/>
      <w:szCs w:val="20"/>
      <w:lang w:eastAsia="zh-CN" w:bidi="ar-SA"/>
    </w:rPr>
  </w:style>
  <w:style w:type="paragraph" w:customStyle="1" w:styleId="indent">
    <w:name w:val="indent"/>
    <w:basedOn w:val="Normal"/>
    <w:rsid w:val="007F13CA"/>
    <w:pPr>
      <w:suppressAutoHyphens/>
      <w:spacing w:before="100" w:after="100" w:line="100" w:lineRule="atLeast"/>
      <w:ind w:firstLine="0"/>
      <w:jc w:val="left"/>
    </w:pPr>
    <w:rPr>
      <w:sz w:val="24"/>
      <w:szCs w:val="24"/>
      <w:lang w:val="ru-RU" w:eastAsia="zh-CN" w:bidi="ar-SA"/>
    </w:rPr>
  </w:style>
  <w:style w:type="paragraph" w:styleId="BalloonText">
    <w:name w:val="Balloon Text"/>
    <w:basedOn w:val="Normal"/>
    <w:link w:val="BalloonTextChar"/>
    <w:semiHidden/>
    <w:unhideWhenUsed/>
    <w:rsid w:val="00282DE5"/>
    <w:rPr>
      <w:rFonts w:ascii="Tahoma" w:hAnsi="Tahoma" w:cs="Tahoma"/>
      <w:sz w:val="16"/>
      <w:szCs w:val="16"/>
    </w:rPr>
  </w:style>
  <w:style w:type="character" w:customStyle="1" w:styleId="BalloonTextChar">
    <w:name w:val="Balloon Text Char"/>
    <w:basedOn w:val="DefaultParagraphFont"/>
    <w:link w:val="BalloonText"/>
    <w:semiHidden/>
    <w:rsid w:val="00282DE5"/>
    <w:rPr>
      <w:rFonts w:ascii="Tahoma" w:hAnsi="Tahoma" w:cs="Tahoma"/>
      <w:sz w:val="16"/>
      <w:szCs w:val="16"/>
      <w:lang w:eastAsia="en-US" w:bidi="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uk-UA" w:eastAsia="uk-UA"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header" w:uiPriority="99"/>
    <w:lsdException w:name="footer" w:uiPriority="99"/>
    <w:lsdException w:name="caption" w:uiPriority="35"/>
    <w:lsdException w:name="List Number" w:semiHidden="0" w:unhideWhenUsed="0"/>
    <w:lsdException w:name="List 4" w:semiHidden="0" w:unhideWhenUsed="0"/>
    <w:lsdException w:name="List 5" w:semiHidden="0" w:unhideWhenUsed="0"/>
    <w:lsdException w:name="Title" w:semiHidden="0" w:uiPriority="10" w:unhideWhenUsed="0"/>
    <w:lsdException w:name="Default Paragraph Font" w:uiPriority="1"/>
    <w:lsdException w:name="Subtitle" w:semiHidden="0" w:uiPriority="11" w:unhideWhenUsed="0"/>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lsdException w:name="Emphasis" w:semiHidden="0" w:uiPriority="20" w:unhideWhenUsed="0"/>
    <w:lsdException w:name="No List" w:uiPriority="99"/>
    <w:lsdException w:name="Table Grid" w:semiHidden="0" w:unhideWhenUsed="0"/>
    <w:lsdException w:name="Placeholder Text" w:uiPriority="99"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aliases w:val="&quot;ТЕКСТ&quot;"/>
    <w:qFormat/>
    <w:rsid w:val="007F13CA"/>
    <w:pPr>
      <w:ind w:firstLine="709"/>
      <w:jc w:val="both"/>
    </w:pPr>
    <w:rPr>
      <w:rFonts w:ascii="Times New Roman" w:hAnsi="Times New Roman"/>
      <w:sz w:val="22"/>
      <w:szCs w:val="22"/>
      <w:lang w:eastAsia="en-US" w:bidi="en-US"/>
    </w:rPr>
  </w:style>
  <w:style w:type="paragraph" w:styleId="Heading1">
    <w:name w:val="heading 1"/>
    <w:aliases w:val="ЗАГ_1"/>
    <w:basedOn w:val="Normal"/>
    <w:next w:val="Heading2"/>
    <w:link w:val="Heading1Char"/>
    <w:uiPriority w:val="9"/>
    <w:qFormat/>
    <w:rsid w:val="0074402B"/>
    <w:pPr>
      <w:spacing w:before="100" w:beforeAutospacing="1" w:after="240"/>
      <w:ind w:firstLine="0"/>
      <w:contextualSpacing/>
      <w:jc w:val="center"/>
      <w:outlineLvl w:val="0"/>
    </w:pPr>
    <w:rPr>
      <w:b/>
      <w:bCs/>
      <w:szCs w:val="28"/>
    </w:rPr>
  </w:style>
  <w:style w:type="paragraph" w:styleId="Heading2">
    <w:name w:val="heading 2"/>
    <w:aliases w:val="ЗАГ_2"/>
    <w:basedOn w:val="Normal"/>
    <w:next w:val="Normal"/>
    <w:link w:val="Heading2Char"/>
    <w:uiPriority w:val="9"/>
    <w:unhideWhenUsed/>
    <w:qFormat/>
    <w:rsid w:val="00D67BDE"/>
    <w:pPr>
      <w:spacing w:before="100" w:beforeAutospacing="1" w:after="240"/>
      <w:ind w:firstLine="0"/>
      <w:jc w:val="center"/>
      <w:outlineLvl w:val="1"/>
    </w:pPr>
    <w:rPr>
      <w:b/>
      <w:bCs/>
      <w:szCs w:val="26"/>
    </w:rPr>
  </w:style>
  <w:style w:type="paragraph" w:styleId="Heading3">
    <w:name w:val="heading 3"/>
    <w:aliases w:val="ЗАГ_3"/>
    <w:basedOn w:val="Normal"/>
    <w:next w:val="Normal"/>
    <w:link w:val="Heading3Char"/>
    <w:uiPriority w:val="9"/>
    <w:unhideWhenUsed/>
    <w:qFormat/>
    <w:rsid w:val="00AF2061"/>
    <w:pPr>
      <w:spacing w:before="100" w:beforeAutospacing="1" w:after="240"/>
      <w:ind w:firstLine="0"/>
      <w:jc w:val="center"/>
      <w:outlineLvl w:val="2"/>
    </w:pPr>
    <w:rPr>
      <w:b/>
    </w:rPr>
  </w:style>
  <w:style w:type="paragraph" w:styleId="Heading4">
    <w:name w:val="heading 4"/>
    <w:basedOn w:val="Normal"/>
    <w:next w:val="Normal"/>
    <w:link w:val="Heading4Char"/>
    <w:uiPriority w:val="9"/>
    <w:semiHidden/>
    <w:unhideWhenUsed/>
    <w:qFormat/>
    <w:rsid w:val="00D45606"/>
    <w:pPr>
      <w:spacing w:before="200"/>
      <w:outlineLvl w:val="3"/>
    </w:pPr>
    <w:rPr>
      <w:rFonts w:ascii="Cambria" w:hAnsi="Cambria"/>
      <w:b/>
      <w:bCs/>
      <w:i/>
      <w:iCs/>
    </w:rPr>
  </w:style>
  <w:style w:type="paragraph" w:styleId="Heading5">
    <w:name w:val="heading 5"/>
    <w:basedOn w:val="Normal"/>
    <w:next w:val="Normal"/>
    <w:link w:val="Heading5Char"/>
    <w:uiPriority w:val="9"/>
    <w:semiHidden/>
    <w:unhideWhenUsed/>
    <w:qFormat/>
    <w:rsid w:val="00D45606"/>
    <w:pPr>
      <w:spacing w:before="200"/>
      <w:outlineLvl w:val="4"/>
    </w:pPr>
    <w:rPr>
      <w:rFonts w:ascii="Cambria" w:hAnsi="Cambria"/>
      <w:b/>
      <w:bCs/>
      <w:color w:val="7F7F7F"/>
    </w:rPr>
  </w:style>
  <w:style w:type="paragraph" w:styleId="Heading6">
    <w:name w:val="heading 6"/>
    <w:basedOn w:val="Normal"/>
    <w:next w:val="Normal"/>
    <w:link w:val="Heading6Char"/>
    <w:uiPriority w:val="9"/>
    <w:semiHidden/>
    <w:unhideWhenUsed/>
    <w:qFormat/>
    <w:rsid w:val="00D45606"/>
    <w:pPr>
      <w:spacing w:line="271" w:lineRule="auto"/>
      <w:outlineLvl w:val="5"/>
    </w:pPr>
    <w:rPr>
      <w:rFonts w:ascii="Cambria" w:hAnsi="Cambria"/>
      <w:b/>
      <w:bCs/>
      <w:i/>
      <w:iCs/>
      <w:color w:val="7F7F7F"/>
    </w:rPr>
  </w:style>
  <w:style w:type="paragraph" w:styleId="Heading7">
    <w:name w:val="heading 7"/>
    <w:basedOn w:val="Normal"/>
    <w:next w:val="Normal"/>
    <w:link w:val="Heading7Char"/>
    <w:uiPriority w:val="9"/>
    <w:semiHidden/>
    <w:unhideWhenUsed/>
    <w:qFormat/>
    <w:rsid w:val="00D45606"/>
    <w:pPr>
      <w:outlineLvl w:val="6"/>
    </w:pPr>
    <w:rPr>
      <w:rFonts w:ascii="Cambria" w:hAnsi="Cambria"/>
      <w:i/>
      <w:iCs/>
    </w:rPr>
  </w:style>
  <w:style w:type="paragraph" w:styleId="Heading8">
    <w:name w:val="heading 8"/>
    <w:basedOn w:val="Normal"/>
    <w:next w:val="Normal"/>
    <w:link w:val="Heading8Char"/>
    <w:uiPriority w:val="9"/>
    <w:semiHidden/>
    <w:unhideWhenUsed/>
    <w:qFormat/>
    <w:rsid w:val="00D45606"/>
    <w:pPr>
      <w:outlineLvl w:val="7"/>
    </w:pPr>
    <w:rPr>
      <w:rFonts w:ascii="Cambria" w:hAnsi="Cambria"/>
      <w:sz w:val="20"/>
      <w:szCs w:val="20"/>
    </w:rPr>
  </w:style>
  <w:style w:type="paragraph" w:styleId="Heading9">
    <w:name w:val="heading 9"/>
    <w:basedOn w:val="Normal"/>
    <w:next w:val="Normal"/>
    <w:link w:val="Heading9Char"/>
    <w:uiPriority w:val="9"/>
    <w:semiHidden/>
    <w:unhideWhenUsed/>
    <w:qFormat/>
    <w:rsid w:val="00D45606"/>
    <w:pPr>
      <w:outlineLvl w:val="8"/>
    </w:pPr>
    <w:rPr>
      <w:rFonts w:ascii="Cambria" w:hAnsi="Cambria"/>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D45606"/>
    <w:pPr>
      <w:tabs>
        <w:tab w:val="center" w:pos="4819"/>
        <w:tab w:val="right" w:pos="9639"/>
      </w:tabs>
    </w:pPr>
  </w:style>
  <w:style w:type="character" w:customStyle="1" w:styleId="HeaderChar">
    <w:name w:val="Header Char"/>
    <w:basedOn w:val="DefaultParagraphFont"/>
    <w:link w:val="Header"/>
    <w:uiPriority w:val="99"/>
    <w:rsid w:val="00D45606"/>
    <w:rPr>
      <w:rFonts w:ascii="Times New Roman" w:hAnsi="Times New Roman"/>
      <w:sz w:val="28"/>
      <w:szCs w:val="22"/>
      <w:lang w:eastAsia="en-US" w:bidi="en-US"/>
    </w:rPr>
  </w:style>
  <w:style w:type="paragraph" w:styleId="Footer">
    <w:name w:val="footer"/>
    <w:basedOn w:val="Normal"/>
    <w:link w:val="FooterChar"/>
    <w:uiPriority w:val="99"/>
    <w:rsid w:val="00D45606"/>
    <w:pPr>
      <w:tabs>
        <w:tab w:val="center" w:pos="4819"/>
        <w:tab w:val="right" w:pos="9639"/>
      </w:tabs>
    </w:pPr>
  </w:style>
  <w:style w:type="character" w:customStyle="1" w:styleId="FooterChar">
    <w:name w:val="Footer Char"/>
    <w:basedOn w:val="DefaultParagraphFont"/>
    <w:link w:val="Footer"/>
    <w:uiPriority w:val="99"/>
    <w:rsid w:val="00D45606"/>
    <w:rPr>
      <w:rFonts w:ascii="Times New Roman" w:hAnsi="Times New Roman"/>
      <w:sz w:val="28"/>
      <w:szCs w:val="22"/>
      <w:lang w:eastAsia="en-US" w:bidi="en-US"/>
    </w:rPr>
  </w:style>
  <w:style w:type="paragraph" w:styleId="TOC1">
    <w:name w:val="toc 1"/>
    <w:basedOn w:val="Normal"/>
    <w:next w:val="Normal"/>
    <w:link w:val="TOC1Char"/>
    <w:autoRedefine/>
    <w:uiPriority w:val="39"/>
    <w:rsid w:val="00D45606"/>
    <w:pPr>
      <w:tabs>
        <w:tab w:val="right" w:leader="dot" w:pos="9498"/>
      </w:tabs>
      <w:spacing w:after="100"/>
      <w:ind w:right="736" w:firstLine="0"/>
    </w:pPr>
    <w:rPr>
      <w:b/>
      <w:noProof/>
    </w:rPr>
  </w:style>
  <w:style w:type="character" w:customStyle="1" w:styleId="Heading1Char">
    <w:name w:val="Heading 1 Char"/>
    <w:aliases w:val="ЗАГ_1 Char"/>
    <w:basedOn w:val="DefaultParagraphFont"/>
    <w:link w:val="Heading1"/>
    <w:uiPriority w:val="9"/>
    <w:rsid w:val="0074402B"/>
    <w:rPr>
      <w:rFonts w:ascii="Times New Roman" w:hAnsi="Times New Roman"/>
      <w:b/>
      <w:bCs/>
      <w:sz w:val="28"/>
      <w:szCs w:val="28"/>
      <w:lang w:eastAsia="en-US" w:bidi="en-US"/>
    </w:rPr>
  </w:style>
  <w:style w:type="character" w:customStyle="1" w:styleId="Heading2Char">
    <w:name w:val="Heading 2 Char"/>
    <w:aliases w:val="ЗАГ_2 Char"/>
    <w:basedOn w:val="DefaultParagraphFont"/>
    <w:link w:val="Heading2"/>
    <w:uiPriority w:val="9"/>
    <w:rsid w:val="00D67BDE"/>
    <w:rPr>
      <w:rFonts w:ascii="Times New Roman" w:hAnsi="Times New Roman"/>
      <w:b/>
      <w:bCs/>
      <w:sz w:val="28"/>
      <w:szCs w:val="26"/>
      <w:lang w:eastAsia="en-US" w:bidi="en-US"/>
    </w:rPr>
  </w:style>
  <w:style w:type="character" w:customStyle="1" w:styleId="Heading3Char">
    <w:name w:val="Heading 3 Char"/>
    <w:aliases w:val="ЗАГ_3 Char"/>
    <w:basedOn w:val="DefaultParagraphFont"/>
    <w:link w:val="Heading3"/>
    <w:uiPriority w:val="9"/>
    <w:rsid w:val="00AF2061"/>
    <w:rPr>
      <w:rFonts w:ascii="Times New Roman" w:hAnsi="Times New Roman"/>
      <w:b/>
      <w:sz w:val="28"/>
      <w:szCs w:val="22"/>
      <w:lang w:eastAsia="en-US" w:bidi="en-US"/>
    </w:rPr>
  </w:style>
  <w:style w:type="character" w:customStyle="1" w:styleId="Heading4Char">
    <w:name w:val="Heading 4 Char"/>
    <w:basedOn w:val="DefaultParagraphFont"/>
    <w:link w:val="Heading4"/>
    <w:uiPriority w:val="9"/>
    <w:semiHidden/>
    <w:rsid w:val="00D45606"/>
    <w:rPr>
      <w:rFonts w:ascii="Cambria" w:hAnsi="Cambria"/>
      <w:b/>
      <w:bCs/>
      <w:i/>
      <w:iCs/>
      <w:sz w:val="28"/>
      <w:szCs w:val="22"/>
      <w:lang w:eastAsia="en-US" w:bidi="en-US"/>
    </w:rPr>
  </w:style>
  <w:style w:type="character" w:customStyle="1" w:styleId="Heading5Char">
    <w:name w:val="Heading 5 Char"/>
    <w:basedOn w:val="DefaultParagraphFont"/>
    <w:link w:val="Heading5"/>
    <w:uiPriority w:val="9"/>
    <w:semiHidden/>
    <w:rsid w:val="00D45606"/>
    <w:rPr>
      <w:rFonts w:ascii="Cambria" w:hAnsi="Cambria"/>
      <w:b/>
      <w:bCs/>
      <w:color w:val="7F7F7F"/>
      <w:sz w:val="28"/>
      <w:szCs w:val="22"/>
      <w:lang w:eastAsia="en-US" w:bidi="en-US"/>
    </w:rPr>
  </w:style>
  <w:style w:type="character" w:customStyle="1" w:styleId="Heading6Char">
    <w:name w:val="Heading 6 Char"/>
    <w:basedOn w:val="DefaultParagraphFont"/>
    <w:link w:val="Heading6"/>
    <w:uiPriority w:val="9"/>
    <w:semiHidden/>
    <w:rsid w:val="00D45606"/>
    <w:rPr>
      <w:rFonts w:ascii="Cambria" w:hAnsi="Cambria"/>
      <w:b/>
      <w:bCs/>
      <w:i/>
      <w:iCs/>
      <w:color w:val="7F7F7F"/>
      <w:sz w:val="28"/>
      <w:szCs w:val="22"/>
      <w:lang w:eastAsia="en-US" w:bidi="en-US"/>
    </w:rPr>
  </w:style>
  <w:style w:type="character" w:customStyle="1" w:styleId="Heading7Char">
    <w:name w:val="Heading 7 Char"/>
    <w:basedOn w:val="DefaultParagraphFont"/>
    <w:link w:val="Heading7"/>
    <w:uiPriority w:val="9"/>
    <w:semiHidden/>
    <w:rsid w:val="00D45606"/>
    <w:rPr>
      <w:rFonts w:ascii="Cambria" w:hAnsi="Cambria"/>
      <w:i/>
      <w:iCs/>
      <w:sz w:val="28"/>
      <w:szCs w:val="22"/>
      <w:lang w:eastAsia="en-US" w:bidi="en-US"/>
    </w:rPr>
  </w:style>
  <w:style w:type="character" w:customStyle="1" w:styleId="Heading8Char">
    <w:name w:val="Heading 8 Char"/>
    <w:basedOn w:val="DefaultParagraphFont"/>
    <w:link w:val="Heading8"/>
    <w:uiPriority w:val="9"/>
    <w:semiHidden/>
    <w:rsid w:val="00D45606"/>
    <w:rPr>
      <w:rFonts w:ascii="Cambria" w:hAnsi="Cambria"/>
      <w:lang w:eastAsia="en-US" w:bidi="en-US"/>
    </w:rPr>
  </w:style>
  <w:style w:type="character" w:customStyle="1" w:styleId="Heading9Char">
    <w:name w:val="Heading 9 Char"/>
    <w:basedOn w:val="DefaultParagraphFont"/>
    <w:link w:val="Heading9"/>
    <w:uiPriority w:val="9"/>
    <w:semiHidden/>
    <w:rsid w:val="00D45606"/>
    <w:rPr>
      <w:rFonts w:ascii="Cambria" w:hAnsi="Cambria"/>
      <w:i/>
      <w:iCs/>
      <w:spacing w:val="5"/>
      <w:lang w:eastAsia="en-US" w:bidi="en-US"/>
    </w:rPr>
  </w:style>
  <w:style w:type="paragraph" w:styleId="TOC2">
    <w:name w:val="toc 2"/>
    <w:basedOn w:val="Normal"/>
    <w:next w:val="Normal"/>
    <w:autoRedefine/>
    <w:uiPriority w:val="39"/>
    <w:rsid w:val="00D45606"/>
    <w:pPr>
      <w:tabs>
        <w:tab w:val="right" w:leader="dot" w:pos="9498"/>
      </w:tabs>
      <w:ind w:left="280" w:right="736" w:firstLine="4"/>
    </w:pPr>
  </w:style>
  <w:style w:type="character" w:styleId="Hyperlink">
    <w:name w:val="Hyperlink"/>
    <w:basedOn w:val="DefaultParagraphFont"/>
    <w:uiPriority w:val="99"/>
    <w:unhideWhenUsed/>
    <w:rsid w:val="00D45606"/>
    <w:rPr>
      <w:color w:val="0000FF"/>
      <w:u w:val="single"/>
    </w:rPr>
  </w:style>
  <w:style w:type="character" w:customStyle="1" w:styleId="TOC1Char">
    <w:name w:val="TOC 1 Char"/>
    <w:basedOn w:val="DefaultParagraphFont"/>
    <w:link w:val="TOC1"/>
    <w:uiPriority w:val="39"/>
    <w:rsid w:val="00E20940"/>
    <w:rPr>
      <w:rFonts w:ascii="Times New Roman" w:hAnsi="Times New Roman"/>
      <w:b/>
      <w:noProof/>
      <w:sz w:val="28"/>
      <w:szCs w:val="22"/>
      <w:lang w:eastAsia="en-US" w:bidi="en-US"/>
    </w:rPr>
  </w:style>
  <w:style w:type="paragraph" w:customStyle="1" w:styleId="a2">
    <w:name w:val="ЗАГ"/>
    <w:basedOn w:val="Normal"/>
    <w:next w:val="Normal"/>
    <w:link w:val="a3"/>
    <w:qFormat/>
    <w:rsid w:val="007F13CA"/>
    <w:pPr>
      <w:spacing w:line="100" w:lineRule="atLeast"/>
      <w:jc w:val="center"/>
    </w:pPr>
    <w:rPr>
      <w:b/>
      <w:sz w:val="28"/>
      <w:szCs w:val="28"/>
    </w:rPr>
  </w:style>
  <w:style w:type="character" w:customStyle="1" w:styleId="a3">
    <w:name w:val="ЗАГ Знак"/>
    <w:basedOn w:val="DefaultParagraphFont"/>
    <w:link w:val="a2"/>
    <w:rsid w:val="007F13CA"/>
    <w:rPr>
      <w:rFonts w:ascii="Times New Roman" w:hAnsi="Times New Roman"/>
      <w:b/>
      <w:sz w:val="28"/>
      <w:szCs w:val="28"/>
      <w:lang w:eastAsia="en-US" w:bidi="en-US"/>
    </w:rPr>
  </w:style>
  <w:style w:type="paragraph" w:customStyle="1" w:styleId="a1">
    <w:name w:val="СПИС_М"/>
    <w:basedOn w:val="Normal"/>
    <w:link w:val="a4"/>
    <w:qFormat/>
    <w:rsid w:val="00565005"/>
    <w:pPr>
      <w:numPr>
        <w:numId w:val="13"/>
      </w:numPr>
    </w:pPr>
  </w:style>
  <w:style w:type="character" w:customStyle="1" w:styleId="a4">
    <w:name w:val="СПИС_М Знак"/>
    <w:basedOn w:val="DefaultParagraphFont"/>
    <w:link w:val="a1"/>
    <w:rsid w:val="00565005"/>
    <w:rPr>
      <w:rFonts w:ascii="Times New Roman" w:hAnsi="Times New Roman"/>
      <w:sz w:val="22"/>
      <w:szCs w:val="22"/>
      <w:lang w:eastAsia="en-US" w:bidi="en-US"/>
    </w:rPr>
  </w:style>
  <w:style w:type="paragraph" w:customStyle="1" w:styleId="a5">
    <w:name w:val="РИС"/>
    <w:basedOn w:val="Normal"/>
    <w:link w:val="a6"/>
    <w:qFormat/>
    <w:rsid w:val="003672F1"/>
    <w:pPr>
      <w:spacing w:line="100" w:lineRule="atLeast"/>
      <w:jc w:val="center"/>
    </w:pPr>
    <w:rPr>
      <w:noProof/>
      <w:lang w:eastAsia="uk-UA" w:bidi="ar-SA"/>
    </w:rPr>
  </w:style>
  <w:style w:type="character" w:customStyle="1" w:styleId="a6">
    <w:name w:val="РИС Знак"/>
    <w:basedOn w:val="DefaultParagraphFont"/>
    <w:link w:val="a5"/>
    <w:rsid w:val="003672F1"/>
    <w:rPr>
      <w:rFonts w:ascii="Times New Roman" w:hAnsi="Times New Roman"/>
      <w:noProof/>
      <w:sz w:val="22"/>
      <w:szCs w:val="22"/>
    </w:rPr>
  </w:style>
  <w:style w:type="paragraph" w:customStyle="1" w:styleId="a7">
    <w:name w:val="ТАБ_конт"/>
    <w:basedOn w:val="Normal"/>
    <w:next w:val="Normal"/>
    <w:link w:val="a8"/>
    <w:qFormat/>
    <w:rsid w:val="00076709"/>
    <w:pPr>
      <w:widowControl w:val="0"/>
      <w:ind w:firstLine="0"/>
      <w:contextualSpacing/>
      <w:jc w:val="center"/>
    </w:pPr>
    <w:rPr>
      <w:rFonts w:eastAsia="Calibri"/>
      <w:sz w:val="24"/>
      <w:szCs w:val="24"/>
      <w:lang w:bidi="ar-SA"/>
    </w:rPr>
  </w:style>
  <w:style w:type="character" w:customStyle="1" w:styleId="a8">
    <w:name w:val="ТАБ_конт Знак"/>
    <w:basedOn w:val="DefaultParagraphFont"/>
    <w:link w:val="a7"/>
    <w:rsid w:val="00076709"/>
    <w:rPr>
      <w:rFonts w:ascii="Times New Roman" w:eastAsia="Calibri" w:hAnsi="Times New Roman"/>
      <w:sz w:val="24"/>
      <w:szCs w:val="24"/>
      <w:lang w:eastAsia="en-US"/>
    </w:rPr>
  </w:style>
  <w:style w:type="paragraph" w:customStyle="1" w:styleId="LISTING">
    <w:name w:val="LISTING"/>
    <w:basedOn w:val="Normal"/>
    <w:link w:val="LISTING0"/>
    <w:qFormat/>
    <w:rsid w:val="00D67BDE"/>
    <w:rPr>
      <w:rFonts w:ascii="Courier New" w:hAnsi="Courier New" w:cs="Courier New"/>
      <w:noProof/>
      <w:sz w:val="24"/>
      <w:lang w:val="en-US"/>
    </w:rPr>
  </w:style>
  <w:style w:type="character" w:customStyle="1" w:styleId="LISTING0">
    <w:name w:val="LISTING Знак"/>
    <w:basedOn w:val="DefaultParagraphFont"/>
    <w:link w:val="LISTING"/>
    <w:rsid w:val="00D67BDE"/>
    <w:rPr>
      <w:rFonts w:ascii="Courier New" w:hAnsi="Courier New" w:cs="Courier New"/>
      <w:noProof/>
      <w:sz w:val="24"/>
      <w:szCs w:val="22"/>
      <w:lang w:val="en-US" w:eastAsia="en-US" w:bidi="en-US"/>
    </w:rPr>
  </w:style>
  <w:style w:type="paragraph" w:customStyle="1" w:styleId="a9">
    <w:name w:val="ТАБ"/>
    <w:basedOn w:val="Normal"/>
    <w:next w:val="aa"/>
    <w:link w:val="ab"/>
    <w:qFormat/>
    <w:rsid w:val="008F28D7"/>
    <w:pPr>
      <w:jc w:val="right"/>
    </w:pPr>
    <w:rPr>
      <w:i/>
    </w:rPr>
  </w:style>
  <w:style w:type="paragraph" w:customStyle="1" w:styleId="aa">
    <w:name w:val="ТАБ_заг"/>
    <w:basedOn w:val="Normal"/>
    <w:next w:val="a7"/>
    <w:link w:val="ac"/>
    <w:qFormat/>
    <w:rsid w:val="008F28D7"/>
    <w:pPr>
      <w:jc w:val="center"/>
    </w:pPr>
    <w:rPr>
      <w:b/>
    </w:rPr>
  </w:style>
  <w:style w:type="character" w:customStyle="1" w:styleId="ab">
    <w:name w:val="ТАБ Знак"/>
    <w:basedOn w:val="a6"/>
    <w:link w:val="a9"/>
    <w:rsid w:val="00FE35AC"/>
    <w:rPr>
      <w:rFonts w:ascii="Times New Roman" w:hAnsi="Times New Roman"/>
      <w:i w:val="0"/>
      <w:noProof/>
      <w:sz w:val="28"/>
      <w:szCs w:val="22"/>
      <w:lang w:eastAsia="en-US" w:bidi="en-US"/>
    </w:rPr>
  </w:style>
  <w:style w:type="character" w:customStyle="1" w:styleId="ac">
    <w:name w:val="ТАБ_заг Знак"/>
    <w:basedOn w:val="ab"/>
    <w:link w:val="aa"/>
    <w:rsid w:val="00AF2061"/>
    <w:rPr>
      <w:rFonts w:ascii="Times New Roman" w:hAnsi="Times New Roman"/>
      <w:b/>
      <w:i/>
      <w:noProof/>
      <w:sz w:val="28"/>
      <w:szCs w:val="22"/>
      <w:lang w:eastAsia="en-US" w:bidi="en-US"/>
    </w:rPr>
  </w:style>
  <w:style w:type="paragraph" w:customStyle="1" w:styleId="a0">
    <w:name w:val="СПИС_В"/>
    <w:basedOn w:val="Normal"/>
    <w:link w:val="ad"/>
    <w:qFormat/>
    <w:rsid w:val="007970B2"/>
    <w:pPr>
      <w:numPr>
        <w:numId w:val="14"/>
      </w:numPr>
      <w:ind w:left="714" w:hanging="357"/>
    </w:pPr>
  </w:style>
  <w:style w:type="character" w:customStyle="1" w:styleId="ad">
    <w:name w:val="СПИС_В Знак"/>
    <w:basedOn w:val="a4"/>
    <w:link w:val="a0"/>
    <w:rsid w:val="007970B2"/>
    <w:rPr>
      <w:rFonts w:ascii="Times New Roman" w:hAnsi="Times New Roman"/>
      <w:sz w:val="28"/>
      <w:szCs w:val="22"/>
      <w:lang w:eastAsia="en-US" w:bidi="en-US"/>
    </w:rPr>
  </w:style>
  <w:style w:type="paragraph" w:styleId="ListParagraph">
    <w:name w:val="List Paragraph"/>
    <w:basedOn w:val="Normal"/>
    <w:uiPriority w:val="34"/>
    <w:rsid w:val="00D45606"/>
    <w:pPr>
      <w:ind w:left="720"/>
      <w:contextualSpacing/>
    </w:pPr>
  </w:style>
  <w:style w:type="paragraph" w:styleId="NoSpacing">
    <w:name w:val="No Spacing"/>
    <w:aliases w:val="ПРОПУСК"/>
    <w:basedOn w:val="Normal"/>
    <w:link w:val="NoSpacingChar"/>
    <w:autoRedefine/>
    <w:uiPriority w:val="1"/>
    <w:rsid w:val="00D45606"/>
    <w:pPr>
      <w:ind w:firstLine="0"/>
      <w:jc w:val="center"/>
    </w:pPr>
    <w:rPr>
      <w:b/>
      <w:color w:val="E36C0A"/>
      <w:sz w:val="36"/>
    </w:rPr>
  </w:style>
  <w:style w:type="character" w:customStyle="1" w:styleId="NoSpacingChar">
    <w:name w:val="No Spacing Char"/>
    <w:aliases w:val="ПРОПУСК Char"/>
    <w:basedOn w:val="DefaultParagraphFont"/>
    <w:link w:val="NoSpacing"/>
    <w:uiPriority w:val="1"/>
    <w:rsid w:val="00D45606"/>
    <w:rPr>
      <w:rFonts w:ascii="Times New Roman" w:hAnsi="Times New Roman"/>
      <w:b/>
      <w:color w:val="E36C0A"/>
      <w:sz w:val="36"/>
      <w:szCs w:val="22"/>
      <w:lang w:eastAsia="en-US" w:bidi="en-US"/>
    </w:rPr>
  </w:style>
  <w:style w:type="character" w:styleId="Emphasis">
    <w:name w:val="Emphasis"/>
    <w:uiPriority w:val="20"/>
    <w:rsid w:val="00D45606"/>
    <w:rPr>
      <w:b/>
      <w:bCs/>
      <w:i/>
      <w:iCs/>
      <w:spacing w:val="10"/>
      <w:bdr w:val="none" w:sz="0" w:space="0" w:color="auto"/>
      <w:shd w:val="clear" w:color="auto" w:fill="auto"/>
    </w:rPr>
  </w:style>
  <w:style w:type="paragraph" w:styleId="TOCHeading">
    <w:name w:val="TOC Heading"/>
    <w:basedOn w:val="Heading1"/>
    <w:next w:val="Normal"/>
    <w:uiPriority w:val="39"/>
    <w:semiHidden/>
    <w:unhideWhenUsed/>
    <w:qFormat/>
    <w:rsid w:val="00D45606"/>
    <w:pPr>
      <w:outlineLvl w:val="9"/>
    </w:pPr>
  </w:style>
  <w:style w:type="character" w:styleId="BookTitle">
    <w:name w:val="Book Title"/>
    <w:uiPriority w:val="33"/>
    <w:rsid w:val="00D45606"/>
    <w:rPr>
      <w:i/>
      <w:iCs/>
      <w:smallCaps/>
      <w:spacing w:val="5"/>
    </w:rPr>
  </w:style>
  <w:style w:type="paragraph" w:styleId="Caption">
    <w:name w:val="caption"/>
    <w:basedOn w:val="Normal"/>
    <w:next w:val="Normal"/>
    <w:uiPriority w:val="35"/>
    <w:semiHidden/>
    <w:unhideWhenUsed/>
    <w:rsid w:val="00D45606"/>
    <w:rPr>
      <w:b/>
      <w:bCs/>
      <w:sz w:val="18"/>
      <w:szCs w:val="18"/>
    </w:rPr>
  </w:style>
  <w:style w:type="paragraph" w:styleId="Title">
    <w:name w:val="Title"/>
    <w:aliases w:val="Посилання"/>
    <w:basedOn w:val="Normal"/>
    <w:next w:val="Normal"/>
    <w:link w:val="TitleChar"/>
    <w:autoRedefine/>
    <w:uiPriority w:val="10"/>
    <w:rsid w:val="00D45606"/>
    <w:pPr>
      <w:spacing w:after="480"/>
      <w:ind w:left="851" w:firstLine="0"/>
      <w:contextualSpacing/>
      <w:jc w:val="left"/>
    </w:pPr>
    <w:rPr>
      <w:spacing w:val="5"/>
      <w:szCs w:val="52"/>
    </w:rPr>
  </w:style>
  <w:style w:type="character" w:customStyle="1" w:styleId="TitleChar">
    <w:name w:val="Title Char"/>
    <w:aliases w:val="Посилання Char"/>
    <w:basedOn w:val="DefaultParagraphFont"/>
    <w:link w:val="Title"/>
    <w:uiPriority w:val="10"/>
    <w:rsid w:val="00D45606"/>
    <w:rPr>
      <w:rFonts w:ascii="Times New Roman" w:hAnsi="Times New Roman"/>
      <w:spacing w:val="5"/>
      <w:sz w:val="28"/>
      <w:szCs w:val="52"/>
      <w:lang w:eastAsia="en-US" w:bidi="en-US"/>
    </w:rPr>
  </w:style>
  <w:style w:type="paragraph" w:styleId="IntenseQuote">
    <w:name w:val="Intense Quote"/>
    <w:basedOn w:val="Normal"/>
    <w:next w:val="Normal"/>
    <w:link w:val="IntenseQuoteChar"/>
    <w:uiPriority w:val="30"/>
    <w:rsid w:val="00D45606"/>
    <w:pPr>
      <w:pBdr>
        <w:bottom w:val="single" w:sz="4" w:space="1" w:color="auto"/>
      </w:pBdr>
      <w:spacing w:before="200" w:after="280"/>
      <w:ind w:left="1008" w:right="1152"/>
    </w:pPr>
    <w:rPr>
      <w:b/>
      <w:bCs/>
      <w:i/>
      <w:iCs/>
    </w:rPr>
  </w:style>
  <w:style w:type="character" w:customStyle="1" w:styleId="IntenseQuoteChar">
    <w:name w:val="Intense Quote Char"/>
    <w:basedOn w:val="DefaultParagraphFont"/>
    <w:link w:val="IntenseQuote"/>
    <w:uiPriority w:val="30"/>
    <w:rsid w:val="00D45606"/>
    <w:rPr>
      <w:rFonts w:ascii="Times New Roman" w:hAnsi="Times New Roman"/>
      <w:b/>
      <w:bCs/>
      <w:i/>
      <w:iCs/>
      <w:sz w:val="28"/>
      <w:szCs w:val="22"/>
      <w:lang w:eastAsia="en-US" w:bidi="en-US"/>
    </w:rPr>
  </w:style>
  <w:style w:type="paragraph" w:customStyle="1" w:styleId="a">
    <w:name w:val="СВЛ"/>
    <w:basedOn w:val="Normal"/>
    <w:link w:val="ae"/>
    <w:qFormat/>
    <w:rsid w:val="00513E9C"/>
    <w:pPr>
      <w:numPr>
        <w:numId w:val="15"/>
      </w:numPr>
      <w:ind w:left="426"/>
    </w:pPr>
  </w:style>
  <w:style w:type="character" w:customStyle="1" w:styleId="ae">
    <w:name w:val="СВЛ Знак"/>
    <w:basedOn w:val="DefaultParagraphFont"/>
    <w:link w:val="a"/>
    <w:rsid w:val="00513E9C"/>
    <w:rPr>
      <w:rFonts w:ascii="Times New Roman" w:hAnsi="Times New Roman"/>
      <w:sz w:val="28"/>
      <w:szCs w:val="22"/>
      <w:lang w:eastAsia="en-US" w:bidi="en-US"/>
    </w:rPr>
  </w:style>
  <w:style w:type="paragraph" w:styleId="BodyText">
    <w:name w:val="Body Text"/>
    <w:basedOn w:val="Normal"/>
    <w:link w:val="BodyTextChar"/>
    <w:semiHidden/>
    <w:unhideWhenUsed/>
    <w:rsid w:val="0014296C"/>
    <w:pPr>
      <w:spacing w:after="120"/>
    </w:pPr>
  </w:style>
  <w:style w:type="character" w:customStyle="1" w:styleId="BodyTextChar">
    <w:name w:val="Body Text Char"/>
    <w:basedOn w:val="DefaultParagraphFont"/>
    <w:link w:val="BodyText"/>
    <w:semiHidden/>
    <w:rsid w:val="0014296C"/>
    <w:rPr>
      <w:rFonts w:ascii="Times New Roman" w:hAnsi="Times New Roman"/>
      <w:sz w:val="28"/>
      <w:szCs w:val="22"/>
      <w:lang w:eastAsia="en-US" w:bidi="en-US"/>
    </w:rPr>
  </w:style>
  <w:style w:type="paragraph" w:customStyle="1" w:styleId="ListParagraph1">
    <w:name w:val="List Paragraph1"/>
    <w:basedOn w:val="Normal"/>
    <w:rsid w:val="007F13CA"/>
    <w:pPr>
      <w:spacing w:after="200" w:line="276" w:lineRule="auto"/>
      <w:ind w:left="720" w:firstLine="0"/>
      <w:contextualSpacing/>
      <w:jc w:val="left"/>
    </w:pPr>
    <w:rPr>
      <w:rFonts w:ascii="Calibri" w:hAnsi="Calibri" w:cs="Calibri"/>
      <w:lang w:eastAsia="zh-CN" w:bidi="ar-SA"/>
    </w:rPr>
  </w:style>
  <w:style w:type="paragraph" w:customStyle="1" w:styleId="Udk">
    <w:name w:val="Udk"/>
    <w:basedOn w:val="Footer"/>
    <w:next w:val="1"/>
    <w:rsid w:val="007F13CA"/>
    <w:pPr>
      <w:keepNext/>
      <w:keepLines/>
      <w:tabs>
        <w:tab w:val="clear" w:pos="4819"/>
        <w:tab w:val="clear" w:pos="9639"/>
      </w:tabs>
      <w:suppressAutoHyphens/>
      <w:spacing w:after="120" w:line="264" w:lineRule="auto"/>
      <w:ind w:firstLine="0"/>
      <w:jc w:val="right"/>
    </w:pPr>
    <w:rPr>
      <w:b/>
      <w:kern w:val="1"/>
      <w:sz w:val="20"/>
      <w:szCs w:val="20"/>
      <w:lang w:eastAsia="zh-CN" w:bidi="ar-SA"/>
    </w:rPr>
  </w:style>
  <w:style w:type="paragraph" w:customStyle="1" w:styleId="1">
    <w:name w:val="Прощание1"/>
    <w:basedOn w:val="Normal"/>
    <w:next w:val="Normal"/>
    <w:rsid w:val="007F13CA"/>
    <w:pPr>
      <w:suppressAutoHyphens/>
      <w:spacing w:line="264" w:lineRule="auto"/>
      <w:ind w:firstLine="0"/>
      <w:jc w:val="right"/>
    </w:pPr>
    <w:rPr>
      <w:b/>
      <w:kern w:val="1"/>
      <w:sz w:val="20"/>
      <w:szCs w:val="20"/>
      <w:lang w:eastAsia="zh-CN" w:bidi="ar-SA"/>
    </w:rPr>
  </w:style>
  <w:style w:type="paragraph" w:customStyle="1" w:styleId="Affilation">
    <w:name w:val="Affilation"/>
    <w:basedOn w:val="Normal"/>
    <w:rsid w:val="007F13CA"/>
    <w:pPr>
      <w:suppressAutoHyphens/>
      <w:spacing w:after="120"/>
      <w:ind w:firstLine="198"/>
      <w:jc w:val="center"/>
    </w:pPr>
    <w:rPr>
      <w:kern w:val="1"/>
      <w:sz w:val="18"/>
      <w:szCs w:val="20"/>
      <w:lang w:eastAsia="zh-CN" w:bidi="ar-SA"/>
    </w:rPr>
  </w:style>
  <w:style w:type="paragraph" w:customStyle="1" w:styleId="HTML">
    <w:name w:val="Стандартный HTML"/>
    <w:basedOn w:val="Normal"/>
    <w:rsid w:val="007F13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Courier New" w:hAnsi="Courier New" w:cs="Courier New"/>
      <w:kern w:val="1"/>
      <w:sz w:val="20"/>
      <w:szCs w:val="20"/>
      <w:lang w:eastAsia="zh-CN" w:bidi="ar-SA"/>
    </w:rPr>
  </w:style>
  <w:style w:type="paragraph" w:customStyle="1" w:styleId="indent">
    <w:name w:val="indent"/>
    <w:basedOn w:val="Normal"/>
    <w:rsid w:val="007F13CA"/>
    <w:pPr>
      <w:suppressAutoHyphens/>
      <w:spacing w:before="100" w:after="100" w:line="100" w:lineRule="atLeast"/>
      <w:ind w:firstLine="0"/>
      <w:jc w:val="left"/>
    </w:pPr>
    <w:rPr>
      <w:sz w:val="24"/>
      <w:szCs w:val="24"/>
      <w:lang w:val="ru-RU" w:eastAsia="zh-CN" w:bidi="ar-SA"/>
    </w:rPr>
  </w:style>
  <w:style w:type="paragraph" w:styleId="BalloonText">
    <w:name w:val="Balloon Text"/>
    <w:basedOn w:val="Normal"/>
    <w:link w:val="BalloonTextChar"/>
    <w:semiHidden/>
    <w:unhideWhenUsed/>
    <w:rsid w:val="00282DE5"/>
    <w:rPr>
      <w:rFonts w:ascii="Tahoma" w:hAnsi="Tahoma" w:cs="Tahoma"/>
      <w:sz w:val="16"/>
      <w:szCs w:val="16"/>
    </w:rPr>
  </w:style>
  <w:style w:type="character" w:customStyle="1" w:styleId="BalloonTextChar">
    <w:name w:val="Balloon Text Char"/>
    <w:basedOn w:val="DefaultParagraphFont"/>
    <w:link w:val="BalloonText"/>
    <w:semiHidden/>
    <w:rsid w:val="00282DE5"/>
    <w:rPr>
      <w:rFonts w:ascii="Tahoma" w:hAnsi="Tahoma" w:cs="Tahoma"/>
      <w:sz w:val="16"/>
      <w:szCs w:val="16"/>
      <w:lang w:eastAsia="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6016543">
      <w:bodyDiv w:val="1"/>
      <w:marLeft w:val="0"/>
      <w:marRight w:val="0"/>
      <w:marTop w:val="0"/>
      <w:marBottom w:val="0"/>
      <w:divBdr>
        <w:top w:val="none" w:sz="0" w:space="0" w:color="auto"/>
        <w:left w:val="none" w:sz="0" w:space="0" w:color="auto"/>
        <w:bottom w:val="none" w:sz="0" w:space="0" w:color="auto"/>
        <w:right w:val="none" w:sz="0" w:space="0" w:color="auto"/>
      </w:divBdr>
    </w:div>
    <w:div w:id="227344492">
      <w:bodyDiv w:val="1"/>
      <w:marLeft w:val="0"/>
      <w:marRight w:val="0"/>
      <w:marTop w:val="0"/>
      <w:marBottom w:val="0"/>
      <w:divBdr>
        <w:top w:val="none" w:sz="0" w:space="0" w:color="auto"/>
        <w:left w:val="none" w:sz="0" w:space="0" w:color="auto"/>
        <w:bottom w:val="none" w:sz="0" w:space="0" w:color="auto"/>
        <w:right w:val="none" w:sz="0" w:space="0" w:color="auto"/>
      </w:divBdr>
    </w:div>
    <w:div w:id="228851744">
      <w:bodyDiv w:val="1"/>
      <w:marLeft w:val="0"/>
      <w:marRight w:val="0"/>
      <w:marTop w:val="0"/>
      <w:marBottom w:val="0"/>
      <w:divBdr>
        <w:top w:val="none" w:sz="0" w:space="0" w:color="auto"/>
        <w:left w:val="none" w:sz="0" w:space="0" w:color="auto"/>
        <w:bottom w:val="none" w:sz="0" w:space="0" w:color="auto"/>
        <w:right w:val="none" w:sz="0" w:space="0" w:color="auto"/>
      </w:divBdr>
    </w:div>
    <w:div w:id="620454404">
      <w:bodyDiv w:val="1"/>
      <w:marLeft w:val="0"/>
      <w:marRight w:val="0"/>
      <w:marTop w:val="0"/>
      <w:marBottom w:val="0"/>
      <w:divBdr>
        <w:top w:val="none" w:sz="0" w:space="0" w:color="auto"/>
        <w:left w:val="none" w:sz="0" w:space="0" w:color="auto"/>
        <w:bottom w:val="none" w:sz="0" w:space="0" w:color="auto"/>
        <w:right w:val="none" w:sz="0" w:space="0" w:color="auto"/>
      </w:divBdr>
    </w:div>
    <w:div w:id="705832988">
      <w:bodyDiv w:val="1"/>
      <w:marLeft w:val="0"/>
      <w:marRight w:val="0"/>
      <w:marTop w:val="0"/>
      <w:marBottom w:val="0"/>
      <w:divBdr>
        <w:top w:val="none" w:sz="0" w:space="0" w:color="auto"/>
        <w:left w:val="none" w:sz="0" w:space="0" w:color="auto"/>
        <w:bottom w:val="none" w:sz="0" w:space="0" w:color="auto"/>
        <w:right w:val="none" w:sz="0" w:space="0" w:color="auto"/>
      </w:divBdr>
    </w:div>
    <w:div w:id="826171401">
      <w:bodyDiv w:val="1"/>
      <w:marLeft w:val="0"/>
      <w:marRight w:val="0"/>
      <w:marTop w:val="0"/>
      <w:marBottom w:val="0"/>
      <w:divBdr>
        <w:top w:val="none" w:sz="0" w:space="0" w:color="auto"/>
        <w:left w:val="none" w:sz="0" w:space="0" w:color="auto"/>
        <w:bottom w:val="none" w:sz="0" w:space="0" w:color="auto"/>
        <w:right w:val="none" w:sz="0" w:space="0" w:color="auto"/>
      </w:divBdr>
    </w:div>
    <w:div w:id="827210551">
      <w:bodyDiv w:val="1"/>
      <w:marLeft w:val="0"/>
      <w:marRight w:val="0"/>
      <w:marTop w:val="0"/>
      <w:marBottom w:val="0"/>
      <w:divBdr>
        <w:top w:val="none" w:sz="0" w:space="0" w:color="auto"/>
        <w:left w:val="none" w:sz="0" w:space="0" w:color="auto"/>
        <w:bottom w:val="none" w:sz="0" w:space="0" w:color="auto"/>
        <w:right w:val="none" w:sz="0" w:space="0" w:color="auto"/>
      </w:divBdr>
    </w:div>
    <w:div w:id="854419939">
      <w:bodyDiv w:val="1"/>
      <w:marLeft w:val="0"/>
      <w:marRight w:val="0"/>
      <w:marTop w:val="0"/>
      <w:marBottom w:val="0"/>
      <w:divBdr>
        <w:top w:val="none" w:sz="0" w:space="0" w:color="auto"/>
        <w:left w:val="none" w:sz="0" w:space="0" w:color="auto"/>
        <w:bottom w:val="none" w:sz="0" w:space="0" w:color="auto"/>
        <w:right w:val="none" w:sz="0" w:space="0" w:color="auto"/>
      </w:divBdr>
    </w:div>
    <w:div w:id="903183434">
      <w:bodyDiv w:val="1"/>
      <w:marLeft w:val="0"/>
      <w:marRight w:val="0"/>
      <w:marTop w:val="0"/>
      <w:marBottom w:val="0"/>
      <w:divBdr>
        <w:top w:val="none" w:sz="0" w:space="0" w:color="auto"/>
        <w:left w:val="none" w:sz="0" w:space="0" w:color="auto"/>
        <w:bottom w:val="none" w:sz="0" w:space="0" w:color="auto"/>
        <w:right w:val="none" w:sz="0" w:space="0" w:color="auto"/>
      </w:divBdr>
    </w:div>
    <w:div w:id="973213526">
      <w:bodyDiv w:val="1"/>
      <w:marLeft w:val="0"/>
      <w:marRight w:val="0"/>
      <w:marTop w:val="0"/>
      <w:marBottom w:val="0"/>
      <w:divBdr>
        <w:top w:val="none" w:sz="0" w:space="0" w:color="auto"/>
        <w:left w:val="none" w:sz="0" w:space="0" w:color="auto"/>
        <w:bottom w:val="none" w:sz="0" w:space="0" w:color="auto"/>
        <w:right w:val="none" w:sz="0" w:space="0" w:color="auto"/>
      </w:divBdr>
      <w:divsChild>
        <w:div w:id="1454783867">
          <w:marLeft w:val="0"/>
          <w:marRight w:val="0"/>
          <w:marTop w:val="0"/>
          <w:marBottom w:val="0"/>
          <w:divBdr>
            <w:top w:val="none" w:sz="0" w:space="0" w:color="auto"/>
            <w:left w:val="none" w:sz="0" w:space="0" w:color="auto"/>
            <w:bottom w:val="none" w:sz="0" w:space="0" w:color="auto"/>
            <w:right w:val="none" w:sz="0" w:space="0" w:color="auto"/>
          </w:divBdr>
        </w:div>
      </w:divsChild>
    </w:div>
    <w:div w:id="1107122158">
      <w:bodyDiv w:val="1"/>
      <w:marLeft w:val="0"/>
      <w:marRight w:val="0"/>
      <w:marTop w:val="0"/>
      <w:marBottom w:val="0"/>
      <w:divBdr>
        <w:top w:val="none" w:sz="0" w:space="0" w:color="auto"/>
        <w:left w:val="none" w:sz="0" w:space="0" w:color="auto"/>
        <w:bottom w:val="none" w:sz="0" w:space="0" w:color="auto"/>
        <w:right w:val="none" w:sz="0" w:space="0" w:color="auto"/>
      </w:divBdr>
    </w:div>
    <w:div w:id="1234392612">
      <w:bodyDiv w:val="1"/>
      <w:marLeft w:val="0"/>
      <w:marRight w:val="0"/>
      <w:marTop w:val="0"/>
      <w:marBottom w:val="0"/>
      <w:divBdr>
        <w:top w:val="none" w:sz="0" w:space="0" w:color="auto"/>
        <w:left w:val="none" w:sz="0" w:space="0" w:color="auto"/>
        <w:bottom w:val="none" w:sz="0" w:space="0" w:color="auto"/>
        <w:right w:val="none" w:sz="0" w:space="0" w:color="auto"/>
      </w:divBdr>
    </w:div>
    <w:div w:id="1420054070">
      <w:bodyDiv w:val="1"/>
      <w:marLeft w:val="0"/>
      <w:marRight w:val="0"/>
      <w:marTop w:val="0"/>
      <w:marBottom w:val="0"/>
      <w:divBdr>
        <w:top w:val="none" w:sz="0" w:space="0" w:color="auto"/>
        <w:left w:val="none" w:sz="0" w:space="0" w:color="auto"/>
        <w:bottom w:val="none" w:sz="0" w:space="0" w:color="auto"/>
        <w:right w:val="none" w:sz="0" w:space="0" w:color="auto"/>
      </w:divBdr>
    </w:div>
    <w:div w:id="1498613526">
      <w:bodyDiv w:val="1"/>
      <w:marLeft w:val="0"/>
      <w:marRight w:val="0"/>
      <w:marTop w:val="0"/>
      <w:marBottom w:val="0"/>
      <w:divBdr>
        <w:top w:val="none" w:sz="0" w:space="0" w:color="auto"/>
        <w:left w:val="none" w:sz="0" w:space="0" w:color="auto"/>
        <w:bottom w:val="none" w:sz="0" w:space="0" w:color="auto"/>
        <w:right w:val="none" w:sz="0" w:space="0" w:color="auto"/>
      </w:divBdr>
    </w:div>
    <w:div w:id="1512141970">
      <w:bodyDiv w:val="1"/>
      <w:marLeft w:val="0"/>
      <w:marRight w:val="0"/>
      <w:marTop w:val="0"/>
      <w:marBottom w:val="0"/>
      <w:divBdr>
        <w:top w:val="none" w:sz="0" w:space="0" w:color="auto"/>
        <w:left w:val="none" w:sz="0" w:space="0" w:color="auto"/>
        <w:bottom w:val="none" w:sz="0" w:space="0" w:color="auto"/>
        <w:right w:val="none" w:sz="0" w:space="0" w:color="auto"/>
      </w:divBdr>
    </w:div>
    <w:div w:id="1531870013">
      <w:bodyDiv w:val="1"/>
      <w:marLeft w:val="0"/>
      <w:marRight w:val="0"/>
      <w:marTop w:val="0"/>
      <w:marBottom w:val="0"/>
      <w:divBdr>
        <w:top w:val="none" w:sz="0" w:space="0" w:color="auto"/>
        <w:left w:val="none" w:sz="0" w:space="0" w:color="auto"/>
        <w:bottom w:val="none" w:sz="0" w:space="0" w:color="auto"/>
        <w:right w:val="none" w:sz="0" w:space="0" w:color="auto"/>
      </w:divBdr>
    </w:div>
    <w:div w:id="1587961728">
      <w:bodyDiv w:val="1"/>
      <w:marLeft w:val="0"/>
      <w:marRight w:val="0"/>
      <w:marTop w:val="0"/>
      <w:marBottom w:val="0"/>
      <w:divBdr>
        <w:top w:val="none" w:sz="0" w:space="0" w:color="auto"/>
        <w:left w:val="none" w:sz="0" w:space="0" w:color="auto"/>
        <w:bottom w:val="none" w:sz="0" w:space="0" w:color="auto"/>
        <w:right w:val="none" w:sz="0" w:space="0" w:color="auto"/>
      </w:divBdr>
    </w:div>
    <w:div w:id="1692026619">
      <w:bodyDiv w:val="1"/>
      <w:marLeft w:val="0"/>
      <w:marRight w:val="0"/>
      <w:marTop w:val="0"/>
      <w:marBottom w:val="0"/>
      <w:divBdr>
        <w:top w:val="none" w:sz="0" w:space="0" w:color="auto"/>
        <w:left w:val="none" w:sz="0" w:space="0" w:color="auto"/>
        <w:bottom w:val="none" w:sz="0" w:space="0" w:color="auto"/>
        <w:right w:val="none" w:sz="0" w:space="0" w:color="auto"/>
      </w:divBdr>
      <w:divsChild>
        <w:div w:id="1324580575">
          <w:marLeft w:val="0"/>
          <w:marRight w:val="0"/>
          <w:marTop w:val="0"/>
          <w:marBottom w:val="0"/>
          <w:divBdr>
            <w:top w:val="none" w:sz="0" w:space="0" w:color="auto"/>
            <w:left w:val="none" w:sz="0" w:space="0" w:color="auto"/>
            <w:bottom w:val="none" w:sz="0" w:space="0" w:color="auto"/>
            <w:right w:val="none" w:sz="0" w:space="0" w:color="auto"/>
          </w:divBdr>
        </w:div>
      </w:divsChild>
    </w:div>
    <w:div w:id="17364711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customXml" Target="../customXml/item1.xml"/><Relationship Id="rId16" Type="http://schemas.openxmlformats.org/officeDocument/2006/relationships/fontTable" Target="fontTable.xml"/><Relationship Id="rId1" Type="http://schemas.microsoft.com/office/2006/relationships/keyMapCustomizations" Target="customizations.xml"/><Relationship Id="rId6" Type="http://schemas.openxmlformats.org/officeDocument/2006/relationships/settings" Target="settings.xml"/><Relationship Id="rId11" Type="http://schemas.microsoft.com/office/2007/relationships/hdphoto" Target="media/hdphoto1.wdp"/><Relationship Id="rId5" Type="http://schemas.microsoft.com/office/2007/relationships/stylesWithEffects" Target="stylesWithEffects.xml"/><Relationship Id="rId15" Type="http://schemas.openxmlformats.org/officeDocument/2006/relationships/footer" Target="footer1.xml"/><Relationship Id="rId10" Type="http://schemas.openxmlformats.org/officeDocument/2006/relationships/image" Target="media/image1.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A0CF29-153F-4A8A-A79F-694D6F49EE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Pages>
  <Words>1816</Words>
  <Characters>12630</Characters>
  <Application>Microsoft Office Word</Application>
  <DocSecurity>0</DocSecurity>
  <Lines>105</Lines>
  <Paragraphs>28</Paragraphs>
  <ScaleCrop>false</ScaleCrop>
  <HeadingPairs>
    <vt:vector size="6" baseType="variant">
      <vt:variant>
        <vt:lpstr>Title</vt:lpstr>
      </vt:variant>
      <vt:variant>
        <vt:i4>1</vt:i4>
      </vt:variant>
      <vt:variant>
        <vt:lpstr>Назва</vt:lpstr>
      </vt:variant>
      <vt:variant>
        <vt:i4>1</vt:i4>
      </vt:variant>
      <vt:variant>
        <vt:lpstr>Название</vt:lpstr>
      </vt:variant>
      <vt:variant>
        <vt:i4>1</vt:i4>
      </vt:variant>
    </vt:vector>
  </HeadingPairs>
  <TitlesOfParts>
    <vt:vector size="3" baseType="lpstr">
      <vt:lpstr>Міністерство Освіти і Науки України</vt:lpstr>
      <vt:lpstr>Міністерство Освіти і Науки України</vt:lpstr>
      <vt:lpstr>Міністерство Освіти і Науки України</vt:lpstr>
    </vt:vector>
  </TitlesOfParts>
  <Company>Home</Company>
  <LinksUpToDate>false</LinksUpToDate>
  <CharactersWithSpaces>14418</CharactersWithSpaces>
  <SharedDoc>false</SharedDoc>
  <HLinks>
    <vt:vector size="84" baseType="variant">
      <vt:variant>
        <vt:i4>1048625</vt:i4>
      </vt:variant>
      <vt:variant>
        <vt:i4>80</vt:i4>
      </vt:variant>
      <vt:variant>
        <vt:i4>0</vt:i4>
      </vt:variant>
      <vt:variant>
        <vt:i4>5</vt:i4>
      </vt:variant>
      <vt:variant>
        <vt:lpwstr/>
      </vt:variant>
      <vt:variant>
        <vt:lpwstr>_Toc284964127</vt:lpwstr>
      </vt:variant>
      <vt:variant>
        <vt:i4>1048625</vt:i4>
      </vt:variant>
      <vt:variant>
        <vt:i4>74</vt:i4>
      </vt:variant>
      <vt:variant>
        <vt:i4>0</vt:i4>
      </vt:variant>
      <vt:variant>
        <vt:i4>5</vt:i4>
      </vt:variant>
      <vt:variant>
        <vt:lpwstr/>
      </vt:variant>
      <vt:variant>
        <vt:lpwstr>_Toc284964126</vt:lpwstr>
      </vt:variant>
      <vt:variant>
        <vt:i4>1048625</vt:i4>
      </vt:variant>
      <vt:variant>
        <vt:i4>68</vt:i4>
      </vt:variant>
      <vt:variant>
        <vt:i4>0</vt:i4>
      </vt:variant>
      <vt:variant>
        <vt:i4>5</vt:i4>
      </vt:variant>
      <vt:variant>
        <vt:lpwstr/>
      </vt:variant>
      <vt:variant>
        <vt:lpwstr>_Toc284964125</vt:lpwstr>
      </vt:variant>
      <vt:variant>
        <vt:i4>1048625</vt:i4>
      </vt:variant>
      <vt:variant>
        <vt:i4>62</vt:i4>
      </vt:variant>
      <vt:variant>
        <vt:i4>0</vt:i4>
      </vt:variant>
      <vt:variant>
        <vt:i4>5</vt:i4>
      </vt:variant>
      <vt:variant>
        <vt:lpwstr/>
      </vt:variant>
      <vt:variant>
        <vt:lpwstr>_Toc284964124</vt:lpwstr>
      </vt:variant>
      <vt:variant>
        <vt:i4>1048625</vt:i4>
      </vt:variant>
      <vt:variant>
        <vt:i4>56</vt:i4>
      </vt:variant>
      <vt:variant>
        <vt:i4>0</vt:i4>
      </vt:variant>
      <vt:variant>
        <vt:i4>5</vt:i4>
      </vt:variant>
      <vt:variant>
        <vt:lpwstr/>
      </vt:variant>
      <vt:variant>
        <vt:lpwstr>_Toc284964123</vt:lpwstr>
      </vt:variant>
      <vt:variant>
        <vt:i4>1048625</vt:i4>
      </vt:variant>
      <vt:variant>
        <vt:i4>50</vt:i4>
      </vt:variant>
      <vt:variant>
        <vt:i4>0</vt:i4>
      </vt:variant>
      <vt:variant>
        <vt:i4>5</vt:i4>
      </vt:variant>
      <vt:variant>
        <vt:lpwstr/>
      </vt:variant>
      <vt:variant>
        <vt:lpwstr>_Toc284964122</vt:lpwstr>
      </vt:variant>
      <vt:variant>
        <vt:i4>1048625</vt:i4>
      </vt:variant>
      <vt:variant>
        <vt:i4>44</vt:i4>
      </vt:variant>
      <vt:variant>
        <vt:i4>0</vt:i4>
      </vt:variant>
      <vt:variant>
        <vt:i4>5</vt:i4>
      </vt:variant>
      <vt:variant>
        <vt:lpwstr/>
      </vt:variant>
      <vt:variant>
        <vt:lpwstr>_Toc284964121</vt:lpwstr>
      </vt:variant>
      <vt:variant>
        <vt:i4>1048625</vt:i4>
      </vt:variant>
      <vt:variant>
        <vt:i4>38</vt:i4>
      </vt:variant>
      <vt:variant>
        <vt:i4>0</vt:i4>
      </vt:variant>
      <vt:variant>
        <vt:i4>5</vt:i4>
      </vt:variant>
      <vt:variant>
        <vt:lpwstr/>
      </vt:variant>
      <vt:variant>
        <vt:lpwstr>_Toc284964120</vt:lpwstr>
      </vt:variant>
      <vt:variant>
        <vt:i4>1245233</vt:i4>
      </vt:variant>
      <vt:variant>
        <vt:i4>32</vt:i4>
      </vt:variant>
      <vt:variant>
        <vt:i4>0</vt:i4>
      </vt:variant>
      <vt:variant>
        <vt:i4>5</vt:i4>
      </vt:variant>
      <vt:variant>
        <vt:lpwstr/>
      </vt:variant>
      <vt:variant>
        <vt:lpwstr>_Toc284964119</vt:lpwstr>
      </vt:variant>
      <vt:variant>
        <vt:i4>1245233</vt:i4>
      </vt:variant>
      <vt:variant>
        <vt:i4>26</vt:i4>
      </vt:variant>
      <vt:variant>
        <vt:i4>0</vt:i4>
      </vt:variant>
      <vt:variant>
        <vt:i4>5</vt:i4>
      </vt:variant>
      <vt:variant>
        <vt:lpwstr/>
      </vt:variant>
      <vt:variant>
        <vt:lpwstr>_Toc284964118</vt:lpwstr>
      </vt:variant>
      <vt:variant>
        <vt:i4>1245233</vt:i4>
      </vt:variant>
      <vt:variant>
        <vt:i4>20</vt:i4>
      </vt:variant>
      <vt:variant>
        <vt:i4>0</vt:i4>
      </vt:variant>
      <vt:variant>
        <vt:i4>5</vt:i4>
      </vt:variant>
      <vt:variant>
        <vt:lpwstr/>
      </vt:variant>
      <vt:variant>
        <vt:lpwstr>_Toc284964117</vt:lpwstr>
      </vt:variant>
      <vt:variant>
        <vt:i4>1245233</vt:i4>
      </vt:variant>
      <vt:variant>
        <vt:i4>14</vt:i4>
      </vt:variant>
      <vt:variant>
        <vt:i4>0</vt:i4>
      </vt:variant>
      <vt:variant>
        <vt:i4>5</vt:i4>
      </vt:variant>
      <vt:variant>
        <vt:lpwstr/>
      </vt:variant>
      <vt:variant>
        <vt:lpwstr>_Toc284964116</vt:lpwstr>
      </vt:variant>
      <vt:variant>
        <vt:i4>1245233</vt:i4>
      </vt:variant>
      <vt:variant>
        <vt:i4>8</vt:i4>
      </vt:variant>
      <vt:variant>
        <vt:i4>0</vt:i4>
      </vt:variant>
      <vt:variant>
        <vt:i4>5</vt:i4>
      </vt:variant>
      <vt:variant>
        <vt:lpwstr/>
      </vt:variant>
      <vt:variant>
        <vt:lpwstr>_Toc284964115</vt:lpwstr>
      </vt:variant>
      <vt:variant>
        <vt:i4>1245233</vt:i4>
      </vt:variant>
      <vt:variant>
        <vt:i4>2</vt:i4>
      </vt:variant>
      <vt:variant>
        <vt:i4>0</vt:i4>
      </vt:variant>
      <vt:variant>
        <vt:i4>5</vt:i4>
      </vt:variant>
      <vt:variant>
        <vt:lpwstr/>
      </vt:variant>
      <vt:variant>
        <vt:lpwstr>_Toc284964114</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Міністерство Освіти і Науки України</dc:title>
  <dc:creator>Grigoriy Kovalenko</dc:creator>
  <cp:lastModifiedBy>Andrii Klys</cp:lastModifiedBy>
  <cp:revision>4</cp:revision>
  <cp:lastPrinted>2019-09-18T09:10:00Z</cp:lastPrinted>
  <dcterms:created xsi:type="dcterms:W3CDTF">2019-09-18T09:35:00Z</dcterms:created>
  <dcterms:modified xsi:type="dcterms:W3CDTF">2019-09-18T09:38:00Z</dcterms:modified>
</cp:coreProperties>
</file>